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hint="eastAsia" w:ascii="仿宋" w:hAnsi="仿宋" w:eastAsia="仿宋"/>
          <w:b/>
          <w:color w:val="auto"/>
          <w:sz w:val="72"/>
          <w:szCs w:val="72"/>
          <w:lang w:val="en-US" w:eastAsia="zh-CN"/>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0"/>
                    <a:stretch>
                      <a:fillRect/>
                    </a:stretch>
                  </pic:blipFill>
                  <pic:spPr>
                    <a:xfrm>
                      <a:off x="0" y="0"/>
                      <a:ext cx="5909945" cy="941705"/>
                    </a:xfrm>
                    <a:prstGeom prst="rect">
                      <a:avLst/>
                    </a:prstGeom>
                  </pic:spPr>
                </pic:pic>
              </a:graphicData>
            </a:graphic>
          </wp:inline>
        </w:drawing>
      </w:r>
      <w:r>
        <w:rPr>
          <w:rFonts w:hint="eastAsia" w:ascii="仿宋" w:hAnsi="仿宋" w:eastAsia="仿宋"/>
          <w:b/>
          <w:color w:val="auto"/>
          <w:sz w:val="72"/>
          <w:szCs w:val="72"/>
          <w:lang w:val="en-US" w:eastAsia="zh-CN"/>
        </w:rPr>
        <w:t xml:space="preserve"> </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仿宋" w:hAnsi="仿宋" w:eastAsia="仿宋"/>
          <w:b/>
          <w:color w:val="auto"/>
          <w:sz w:val="44"/>
          <w:szCs w:val="44"/>
          <w:highlight w:val="yellow"/>
          <w:lang w:val="en-US" w:eastAsia="zh-CN"/>
        </w:rPr>
      </w:pPr>
      <w:r>
        <w:rPr>
          <w:rFonts w:hint="eastAsia" w:ascii="仿宋" w:hAnsi="仿宋" w:eastAsia="仿宋"/>
          <w:b/>
          <w:color w:val="auto"/>
          <w:sz w:val="44"/>
          <w:szCs w:val="44"/>
          <w:highlight w:val="none"/>
        </w:rPr>
        <w:t>关于</w:t>
      </w:r>
      <w:bookmarkEnd w:id="0"/>
      <w:r>
        <w:rPr>
          <w:rFonts w:hint="eastAsia" w:ascii="仿宋" w:hAnsi="仿宋" w:eastAsia="仿宋"/>
          <w:b/>
          <w:color w:val="auto"/>
          <w:sz w:val="44"/>
          <w:szCs w:val="44"/>
          <w:highlight w:val="none"/>
          <w:lang w:val="en-US" w:eastAsia="zh-CN"/>
        </w:rPr>
        <w:t>自编教材《铁道概论》设计出版采购项目</w:t>
      </w:r>
    </w:p>
    <w:p>
      <w:pPr>
        <w:keepNext w:val="0"/>
        <w:keepLines w:val="0"/>
        <w:pageBreakBefore w:val="0"/>
        <w:widowControl/>
        <w:kinsoku/>
        <w:wordWrap/>
        <w:overflowPunct/>
        <w:topLinePunct w:val="0"/>
        <w:autoSpaceDE/>
        <w:autoSpaceDN/>
        <w:bidi w:val="0"/>
        <w:adjustRightInd/>
        <w:snapToGrid/>
        <w:spacing w:after="240" w:line="10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公</w:t>
      </w:r>
    </w:p>
    <w:p>
      <w:pPr>
        <w:keepNext w:val="0"/>
        <w:keepLines w:val="0"/>
        <w:pageBreakBefore w:val="0"/>
        <w:widowControl/>
        <w:kinsoku/>
        <w:wordWrap/>
        <w:overflowPunct/>
        <w:topLinePunct w:val="0"/>
        <w:autoSpaceDE/>
        <w:autoSpaceDN/>
        <w:bidi w:val="0"/>
        <w:adjustRightInd/>
        <w:snapToGrid/>
        <w:spacing w:after="240" w:line="10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开</w:t>
      </w:r>
    </w:p>
    <w:p>
      <w:pPr>
        <w:keepNext w:val="0"/>
        <w:keepLines w:val="0"/>
        <w:pageBreakBefore w:val="0"/>
        <w:widowControl/>
        <w:kinsoku/>
        <w:wordWrap/>
        <w:overflowPunct/>
        <w:topLinePunct w:val="0"/>
        <w:autoSpaceDE/>
        <w:autoSpaceDN/>
        <w:bidi w:val="0"/>
        <w:adjustRightInd/>
        <w:snapToGrid/>
        <w:spacing w:after="240" w:line="10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询</w:t>
      </w:r>
    </w:p>
    <w:p>
      <w:pPr>
        <w:keepNext w:val="0"/>
        <w:keepLines w:val="0"/>
        <w:pageBreakBefore w:val="0"/>
        <w:widowControl/>
        <w:kinsoku/>
        <w:wordWrap/>
        <w:overflowPunct/>
        <w:topLinePunct w:val="0"/>
        <w:autoSpaceDE/>
        <w:autoSpaceDN/>
        <w:bidi w:val="0"/>
        <w:adjustRightInd/>
        <w:snapToGrid/>
        <w:spacing w:after="240" w:line="10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after="240" w:line="10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邀</w:t>
      </w:r>
    </w:p>
    <w:p>
      <w:pPr>
        <w:keepNext w:val="0"/>
        <w:keepLines w:val="0"/>
        <w:pageBreakBefore w:val="0"/>
        <w:widowControl/>
        <w:kinsoku/>
        <w:wordWrap/>
        <w:overflowPunct/>
        <w:topLinePunct w:val="0"/>
        <w:autoSpaceDE/>
        <w:autoSpaceDN/>
        <w:bidi w:val="0"/>
        <w:adjustRightInd/>
        <w:snapToGrid/>
        <w:spacing w:after="240" w:line="10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请</w:t>
      </w:r>
    </w:p>
    <w:p>
      <w:pPr>
        <w:keepNext w:val="0"/>
        <w:keepLines w:val="0"/>
        <w:pageBreakBefore w:val="0"/>
        <w:widowControl/>
        <w:kinsoku/>
        <w:wordWrap/>
        <w:overflowPunct/>
        <w:topLinePunct w:val="0"/>
        <w:autoSpaceDE/>
        <w:autoSpaceDN/>
        <w:bidi w:val="0"/>
        <w:adjustRightInd/>
        <w:snapToGrid/>
        <w:spacing w:after="240" w:line="10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723" w:firstLineChars="200"/>
        <w:rPr>
          <w:rFonts w:hint="eastAsia" w:ascii="仿宋" w:hAnsi="仿宋" w:eastAsia="仿宋"/>
          <w:b/>
          <w:color w:val="auto"/>
          <w:sz w:val="36"/>
          <w:szCs w:val="36"/>
          <w:lang w:val="en-US" w:eastAsia="zh-CN"/>
        </w:rPr>
      </w:pPr>
      <w:r>
        <w:rPr>
          <w:rFonts w:hint="eastAsia" w:ascii="仿宋" w:hAnsi="仿宋" w:eastAsia="仿宋"/>
          <w:b/>
          <w:color w:val="auto"/>
          <w:sz w:val="36"/>
          <w:szCs w:val="36"/>
        </w:rPr>
        <w:t>项目编号：XT-GKXJ202</w:t>
      </w:r>
      <w:r>
        <w:rPr>
          <w:rFonts w:hint="eastAsia" w:ascii="仿宋" w:hAnsi="仿宋" w:eastAsia="仿宋"/>
          <w:b/>
          <w:color w:val="auto"/>
          <w:sz w:val="36"/>
          <w:szCs w:val="36"/>
          <w:lang w:val="en-US" w:eastAsia="zh-CN"/>
        </w:rPr>
        <w:t>1</w:t>
      </w:r>
      <w:r>
        <w:rPr>
          <w:rFonts w:hint="eastAsia" w:ascii="仿宋" w:hAnsi="仿宋" w:eastAsia="仿宋"/>
          <w:b/>
          <w:color w:val="auto"/>
          <w:sz w:val="36"/>
          <w:szCs w:val="36"/>
        </w:rPr>
        <w:t>0</w:t>
      </w:r>
      <w:bookmarkStart w:id="1" w:name="_Toc160880485"/>
      <w:bookmarkStart w:id="2" w:name="_Toc169332792"/>
      <w:bookmarkStart w:id="3" w:name="_Toc160880118"/>
      <w:r>
        <w:rPr>
          <w:rFonts w:hint="eastAsia" w:ascii="仿宋" w:hAnsi="仿宋" w:eastAsia="仿宋"/>
          <w:b/>
          <w:color w:val="auto"/>
          <w:sz w:val="36"/>
          <w:szCs w:val="36"/>
          <w:lang w:val="en-US" w:eastAsia="zh-CN"/>
        </w:rPr>
        <w:t>7</w:t>
      </w:r>
    </w:p>
    <w:p>
      <w:pPr>
        <w:spacing w:line="500" w:lineRule="exact"/>
        <w:ind w:firstLine="723" w:firstLineChars="2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170798743"/>
      <w:bookmarkStart w:id="5" w:name="_Toc207014580"/>
      <w:bookmarkStart w:id="6" w:name="_Toc259692600"/>
      <w:bookmarkStart w:id="7" w:name="_Toc266868924"/>
      <w:bookmarkStart w:id="8" w:name="_Toc267060022"/>
      <w:bookmarkStart w:id="9" w:name="_Toc212526081"/>
      <w:bookmarkStart w:id="10" w:name="_Toc212454753"/>
      <w:bookmarkStart w:id="11" w:name="_Toc258401210"/>
      <w:bookmarkStart w:id="12" w:name="_Toc236021402"/>
      <w:bookmarkStart w:id="13" w:name="_Toc217891359"/>
      <w:bookmarkStart w:id="14" w:name="_Toc255974963"/>
      <w:bookmarkStart w:id="15" w:name="_Toc249325665"/>
      <w:bookmarkStart w:id="16" w:name="_Toc267060407"/>
      <w:bookmarkStart w:id="17" w:name="_Toc216241307"/>
      <w:bookmarkStart w:id="18" w:name="_Toc266868624"/>
      <w:bookmarkStart w:id="19" w:name="_Toc219800200"/>
      <w:bookmarkStart w:id="20" w:name="_Toc267060162"/>
      <w:bookmarkStart w:id="21" w:name="_Toc235438227"/>
      <w:bookmarkStart w:id="22" w:name="_Toc235438297"/>
      <w:bookmarkStart w:id="23" w:name="_Toc253066567"/>
      <w:bookmarkStart w:id="24" w:name="_Toc177985424"/>
      <w:bookmarkStart w:id="25" w:name="_Toc225669277"/>
      <w:bookmarkStart w:id="26" w:name="_Toc259692693"/>
      <w:bookmarkStart w:id="27" w:name="_Toc259520819"/>
      <w:bookmarkStart w:id="28" w:name="_Toc211937196"/>
      <w:bookmarkStart w:id="29" w:name="_Toc267059786"/>
      <w:bookmarkStart w:id="30" w:name="_Toc235437942"/>
      <w:bookmarkStart w:id="31" w:name="_Toc267059010"/>
      <w:bookmarkStart w:id="32" w:name="_Toc212456146"/>
      <w:bookmarkStart w:id="33" w:name="_Toc251613780"/>
      <w:bookmarkStart w:id="34" w:name="_Toc266870386"/>
      <w:bookmarkStart w:id="35" w:name="_Toc273178686"/>
      <w:bookmarkStart w:id="36" w:name="_Toc212530253"/>
      <w:bookmarkStart w:id="37" w:name="_Toc254790852"/>
      <w:bookmarkStart w:id="38" w:name="_Toc169332794"/>
      <w:bookmarkStart w:id="39" w:name="_Toc267059633"/>
      <w:bookmarkStart w:id="40" w:name="_Toc267059161"/>
      <w:bookmarkStart w:id="41" w:name="_Toc267059519"/>
      <w:bookmarkStart w:id="42" w:name="_Toc223146565"/>
      <w:bookmarkStart w:id="43" w:name="_Toc227058483"/>
      <w:bookmarkStart w:id="44" w:name="_Toc266870861"/>
      <w:bookmarkStart w:id="45" w:name="_Toc251586187"/>
      <w:bookmarkStart w:id="46" w:name="_Toc160880487"/>
      <w:bookmarkStart w:id="47" w:name="_Toc267059899"/>
      <w:bookmarkStart w:id="48" w:name="_Toc169332904"/>
      <w:r>
        <w:rPr>
          <w:rFonts w:hint="eastAsia" w:ascii="仿宋" w:hAnsi="仿宋" w:eastAsia="仿宋"/>
          <w:b/>
          <w:color w:val="auto"/>
          <w:sz w:val="36"/>
          <w:szCs w:val="36"/>
          <w:highlight w:val="none"/>
          <w:lang w:val="en-US" w:eastAsia="zh-CN"/>
        </w:rPr>
        <w:t>自编教材《铁道概论》设计出版采购项目</w:t>
      </w: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line="500" w:lineRule="exact"/>
        <w:ind w:firstLine="560" w:firstLineChars="200"/>
        <w:rPr>
          <w:rFonts w:ascii="仿宋" w:hAnsi="仿宋" w:eastAsia="仿宋"/>
          <w:color w:val="000000"/>
          <w:sz w:val="28"/>
          <w:szCs w:val="28"/>
        </w:rPr>
      </w:pPr>
      <w:r>
        <w:rPr>
          <w:rFonts w:hint="eastAsia" w:ascii="仿宋" w:hAnsi="仿宋" w:eastAsia="仿宋"/>
          <w:color w:val="auto"/>
          <w:sz w:val="28"/>
          <w:szCs w:val="28"/>
          <w:lang w:val="en-US" w:eastAsia="zh-CN"/>
        </w:rPr>
        <w:t>西安铁道技师学院根据使用要求，秉承公开、公平、公正的原则，现将自编教材《铁道概论》设计出版采购项目进行公开询价邀请，欢迎国内出版社代理或具有</w:t>
      </w:r>
      <w:r>
        <w:rPr>
          <w:rFonts w:hint="eastAsia" w:ascii="仿宋" w:hAnsi="仿宋" w:eastAsia="仿宋" w:cs="仿宋"/>
          <w:sz w:val="28"/>
          <w:szCs w:val="28"/>
        </w:rPr>
        <w:t>发行资格</w:t>
      </w:r>
      <w:r>
        <w:rPr>
          <w:rFonts w:hint="eastAsia" w:ascii="仿宋" w:hAnsi="仿宋" w:eastAsia="仿宋"/>
          <w:color w:val="auto"/>
          <w:sz w:val="28"/>
          <w:szCs w:val="28"/>
          <w:lang w:val="en-US" w:eastAsia="zh-CN"/>
        </w:rPr>
        <w:t>的供应商参与报价。</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b w:val="0"/>
          <w:bCs/>
          <w:color w:val="auto"/>
          <w:sz w:val="28"/>
          <w:szCs w:val="28"/>
        </w:rPr>
        <w:t>XT-GKXJ202</w:t>
      </w:r>
      <w:r>
        <w:rPr>
          <w:rFonts w:hint="eastAsia" w:ascii="仿宋" w:hAnsi="仿宋" w:eastAsia="仿宋"/>
          <w:b w:val="0"/>
          <w:bCs/>
          <w:color w:val="auto"/>
          <w:sz w:val="28"/>
          <w:szCs w:val="28"/>
          <w:lang w:val="en-US" w:eastAsia="zh-CN"/>
        </w:rPr>
        <w:t>1</w:t>
      </w:r>
      <w:r>
        <w:rPr>
          <w:rFonts w:hint="eastAsia" w:ascii="仿宋" w:hAnsi="仿宋" w:eastAsia="仿宋"/>
          <w:b w:val="0"/>
          <w:bCs/>
          <w:color w:val="auto"/>
          <w:sz w:val="28"/>
          <w:szCs w:val="28"/>
        </w:rPr>
        <w:t>0</w:t>
      </w:r>
      <w:r>
        <w:rPr>
          <w:rFonts w:hint="eastAsia" w:ascii="仿宋" w:hAnsi="仿宋" w:eastAsia="仿宋"/>
          <w:b w:val="0"/>
          <w:bCs/>
          <w:color w:val="auto"/>
          <w:sz w:val="28"/>
          <w:szCs w:val="28"/>
          <w:lang w:val="en-US" w:eastAsia="zh-CN"/>
        </w:rPr>
        <w:t>7</w:t>
      </w:r>
    </w:p>
    <w:p>
      <w:pPr>
        <w:widowControl w:val="0"/>
        <w:numPr>
          <w:ilvl w:val="1"/>
          <w:numId w:val="1"/>
        </w:numPr>
        <w:spacing w:after="0" w:line="500" w:lineRule="exact"/>
        <w:rPr>
          <w:rFonts w:hint="eastAsia" w:ascii="仿宋" w:hAnsi="仿宋" w:eastAsia="仿宋"/>
          <w:b w:val="0"/>
          <w:bCs/>
          <w:color w:val="auto"/>
          <w:sz w:val="28"/>
          <w:szCs w:val="28"/>
        </w:rPr>
      </w:pPr>
      <w:r>
        <w:rPr>
          <w:rFonts w:hint="eastAsia" w:ascii="仿宋" w:hAnsi="仿宋" w:eastAsia="仿宋"/>
          <w:color w:val="auto"/>
          <w:sz w:val="28"/>
          <w:szCs w:val="28"/>
        </w:rPr>
        <w:t>项目名称：</w:t>
      </w:r>
      <w:r>
        <w:rPr>
          <w:rFonts w:hint="eastAsia" w:ascii="仿宋" w:hAnsi="仿宋" w:eastAsia="仿宋"/>
          <w:b w:val="0"/>
          <w:bCs/>
          <w:color w:val="auto"/>
          <w:sz w:val="28"/>
          <w:szCs w:val="28"/>
          <w:lang w:val="en-US" w:eastAsia="zh-CN"/>
        </w:rPr>
        <w:t>自编教材《铁道概论》设计出版采购项目</w:t>
      </w:r>
    </w:p>
    <w:p>
      <w:pPr>
        <w:widowControl w:val="0"/>
        <w:numPr>
          <w:ilvl w:val="1"/>
          <w:numId w:val="1"/>
        </w:numPr>
        <w:spacing w:after="0" w:line="500" w:lineRule="exact"/>
        <w:rPr>
          <w:rFonts w:hint="eastAsia" w:ascii="仿宋" w:hAnsi="仿宋" w:eastAsia="仿宋"/>
          <w:b w:val="0"/>
          <w:bCs/>
          <w:color w:val="auto"/>
          <w:sz w:val="28"/>
          <w:szCs w:val="28"/>
        </w:rPr>
      </w:pPr>
      <w:r>
        <w:rPr>
          <w:rFonts w:hint="eastAsia" w:ascii="仿宋" w:hAnsi="仿宋" w:eastAsia="仿宋"/>
          <w:b w:val="0"/>
          <w:bCs/>
          <w:color w:val="auto"/>
          <w:sz w:val="28"/>
          <w:szCs w:val="28"/>
        </w:rPr>
        <w:t>数量及主要技术要求:详见《公开询价项目介绍》。</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rPr>
          <w:rFonts w:ascii="仿宋" w:hAnsi="仿宋" w:eastAsia="仿宋"/>
          <w:sz w:val="28"/>
          <w:szCs w:val="28"/>
        </w:rPr>
      </w:pPr>
      <w:r>
        <w:rPr>
          <w:rFonts w:hint="eastAsia" w:ascii="仿宋" w:hAnsi="仿宋" w:eastAsia="仿宋"/>
          <w:sz w:val="28"/>
          <w:szCs w:val="28"/>
        </w:rPr>
        <w:t>（1）参与人应具有独立法人资格，具有独立承担民事责任能力的生产厂商或授权代理商。</w:t>
      </w:r>
    </w:p>
    <w:p>
      <w:pPr>
        <w:spacing w:after="0" w:line="500" w:lineRule="exact"/>
        <w:ind w:left="1410" w:leftChars="322" w:hanging="702" w:hangingChars="251"/>
        <w:rPr>
          <w:rFonts w:ascii="仿宋" w:hAnsi="仿宋" w:eastAsia="仿宋"/>
          <w:sz w:val="28"/>
          <w:szCs w:val="28"/>
        </w:rPr>
      </w:pPr>
      <w:r>
        <w:rPr>
          <w:rFonts w:hint="eastAsia" w:ascii="仿宋" w:hAnsi="仿宋" w:eastAsia="仿宋"/>
          <w:sz w:val="28"/>
          <w:szCs w:val="28"/>
        </w:rPr>
        <w:t>（2）参与人应</w:t>
      </w:r>
      <w:r>
        <w:rPr>
          <w:rFonts w:ascii="仿宋" w:hAnsi="仿宋" w:eastAsia="仿宋"/>
          <w:sz w:val="28"/>
          <w:szCs w:val="28"/>
        </w:rPr>
        <w:t>提</w:t>
      </w:r>
      <w:r>
        <w:rPr>
          <w:rFonts w:hint="eastAsia" w:ascii="仿宋" w:hAnsi="仿宋" w:eastAsia="仿宋"/>
          <w:sz w:val="28"/>
          <w:szCs w:val="28"/>
        </w:rPr>
        <w:t>供</w:t>
      </w:r>
      <w:r>
        <w:rPr>
          <w:rFonts w:hint="eastAsia" w:ascii="仿宋" w:hAnsi="仿宋" w:eastAsia="仿宋" w:cs="仿宋"/>
          <w:sz w:val="28"/>
          <w:szCs w:val="28"/>
        </w:rPr>
        <w:t>国内出版社代理或</w:t>
      </w:r>
      <w:r>
        <w:rPr>
          <w:rFonts w:hint="eastAsia" w:ascii="仿宋" w:hAnsi="仿宋" w:eastAsia="仿宋"/>
          <w:sz w:val="28"/>
          <w:szCs w:val="28"/>
        </w:rPr>
        <w:t>具</w:t>
      </w:r>
      <w:r>
        <w:rPr>
          <w:rFonts w:ascii="仿宋" w:hAnsi="仿宋" w:eastAsia="仿宋"/>
          <w:sz w:val="28"/>
          <w:szCs w:val="28"/>
        </w:rPr>
        <w:t>有</w:t>
      </w:r>
      <w:r>
        <w:rPr>
          <w:rFonts w:hint="eastAsia" w:ascii="仿宋" w:hAnsi="仿宋" w:eastAsia="仿宋" w:cs="仿宋"/>
          <w:sz w:val="28"/>
          <w:szCs w:val="28"/>
        </w:rPr>
        <w:t>发行资格，并具有高校教材征订、储运、调剂、退换及结算能力</w:t>
      </w:r>
      <w:r>
        <w:rPr>
          <w:rFonts w:hint="eastAsia" w:ascii="仿宋" w:hAnsi="仿宋" w:eastAsia="仿宋"/>
          <w:sz w:val="28"/>
          <w:szCs w:val="28"/>
        </w:rPr>
        <w:t>。</w:t>
      </w:r>
    </w:p>
    <w:p>
      <w:pPr>
        <w:spacing w:after="0" w:line="500" w:lineRule="exact"/>
        <w:ind w:left="1130" w:leftChars="322" w:hanging="422" w:hangingChars="151"/>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rPr>
          <w:rFonts w:ascii="仿宋" w:hAnsi="仿宋" w:eastAsia="仿宋"/>
          <w:sz w:val="28"/>
          <w:szCs w:val="28"/>
        </w:rPr>
      </w:pPr>
      <w:r>
        <w:rPr>
          <w:rFonts w:hint="eastAsia" w:ascii="仿宋" w:hAnsi="仿宋" w:eastAsia="仿宋"/>
          <w:sz w:val="28"/>
          <w:szCs w:val="28"/>
        </w:rPr>
        <w:t>（4）参与人具有三年以上（包括三年）3个以上同类项目销售和良好的售后服务应用成功案例,近三年未发生重大安全或质量事故。</w:t>
      </w:r>
    </w:p>
    <w:p>
      <w:pPr>
        <w:spacing w:after="0" w:line="500" w:lineRule="exact"/>
        <w:ind w:left="1130" w:leftChars="322" w:hanging="422" w:hangingChars="151"/>
        <w:rPr>
          <w:rFonts w:ascii="仿宋" w:hAnsi="仿宋" w:eastAsia="仿宋"/>
          <w:sz w:val="28"/>
          <w:szCs w:val="28"/>
        </w:rPr>
      </w:pPr>
      <w:r>
        <w:rPr>
          <w:rFonts w:hint="eastAsia" w:ascii="仿宋" w:hAnsi="仿宋" w:eastAsia="仿宋"/>
          <w:sz w:val="28"/>
          <w:szCs w:val="28"/>
        </w:rPr>
        <w:t>（5）参与人须有良好的商业信誉和健全的财务制度。</w:t>
      </w:r>
    </w:p>
    <w:p>
      <w:pPr>
        <w:widowControl w:val="0"/>
        <w:numPr>
          <w:ilvl w:val="0"/>
          <w:numId w:val="0"/>
        </w:numPr>
        <w:spacing w:after="0" w:line="500" w:lineRule="exact"/>
        <w:ind w:left="420" w:leftChars="0" w:firstLine="280" w:firstLineChars="100"/>
        <w:rPr>
          <w:rFonts w:ascii="仿宋" w:hAnsi="仿宋" w:eastAsia="仿宋"/>
          <w:sz w:val="28"/>
          <w:szCs w:val="28"/>
          <w:shd w:val="clear" w:color="auto" w:fill="FFFFFF"/>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w:t>
      </w:r>
      <w:r>
        <w:rPr>
          <w:rFonts w:hint="eastAsia" w:ascii="仿宋" w:hAnsi="仿宋" w:eastAsia="仿宋"/>
          <w:color w:val="auto"/>
          <w:sz w:val="28"/>
          <w:szCs w:val="28"/>
        </w:rPr>
        <w:t>密封报价</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邮寄</w:t>
      </w:r>
      <w:r>
        <w:rPr>
          <w:rFonts w:hint="eastAsia" w:ascii="仿宋" w:hAnsi="仿宋" w:eastAsia="仿宋"/>
          <w:color w:val="auto"/>
          <w:sz w:val="28"/>
          <w:szCs w:val="28"/>
          <w:lang w:eastAsia="zh-CN"/>
        </w:rPr>
        <w:t>）</w:t>
      </w:r>
      <w:r>
        <w:rPr>
          <w:rFonts w:hint="eastAsia" w:ascii="仿宋" w:hAnsi="仿宋" w:eastAsia="仿宋"/>
          <w:sz w:val="28"/>
          <w:szCs w:val="28"/>
        </w:rPr>
        <w:t>并</w:t>
      </w:r>
      <w:r>
        <w:rPr>
          <w:rFonts w:hint="eastAsia" w:ascii="仿宋" w:hAnsi="仿宋" w:eastAsia="仿宋"/>
          <w:sz w:val="28"/>
          <w:szCs w:val="28"/>
          <w:lang w:eastAsia="zh-CN"/>
        </w:rPr>
        <w:t>送达</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hint="eastAsia" w:ascii="仿宋" w:hAnsi="仿宋" w:eastAsia="仿宋"/>
          <w:sz w:val="28"/>
          <w:szCs w:val="28"/>
          <w:shd w:val="clear" w:color="auto" w:fill="FFFFFF"/>
          <w:lang w:val="en-US" w:eastAsia="zh-CN"/>
        </w:rPr>
        <w:t>21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5</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8</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前（以参与人快递寄出时间为准）</w:t>
      </w:r>
      <w:r>
        <w:rPr>
          <w:rFonts w:hint="eastAsia" w:ascii="仿宋" w:hAnsi="仿宋" w:eastAsia="仿宋"/>
          <w:sz w:val="28"/>
          <w:szCs w:val="28"/>
          <w:shd w:val="clear" w:color="auto" w:fill="FFFFFF"/>
          <w:lang w:eastAsia="zh-CN"/>
        </w:rPr>
        <w:t>，</w:t>
      </w:r>
      <w:r>
        <w:rPr>
          <w:rFonts w:ascii="仿宋_GB2312" w:hAnsi="宋体" w:eastAsia="仿宋_GB2312" w:cs="仿宋_GB2312"/>
          <w:i w:val="0"/>
          <w:iCs w:val="0"/>
          <w:caps w:val="0"/>
          <w:color w:val="000000"/>
          <w:spacing w:val="0"/>
          <w:sz w:val="27"/>
          <w:szCs w:val="27"/>
          <w:shd w:val="clear" w:fill="FFFFFF"/>
        </w:rPr>
        <w:t>逾期送达或不符合规定的文件将被拒绝接收</w:t>
      </w:r>
      <w:r>
        <w:rPr>
          <w:rFonts w:hint="eastAsia" w:ascii="仿宋" w:hAnsi="仿宋" w:eastAsia="仿宋"/>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hint="eastAsia" w:ascii="仿宋" w:hAnsi="仿宋" w:eastAsia="仿宋"/>
          <w:sz w:val="28"/>
          <w:szCs w:val="28"/>
          <w:lang w:val="en-US" w:eastAsia="zh-CN"/>
        </w:rPr>
        <w:t>7</w:t>
      </w:r>
      <w:r>
        <w:rPr>
          <w:rFonts w:hint="eastAsia" w:ascii="仿宋" w:hAnsi="仿宋" w:eastAsia="仿宋"/>
          <w:sz w:val="28"/>
          <w:szCs w:val="28"/>
        </w:rPr>
        <w:t>. 报价响应文件递交地点：</w:t>
      </w:r>
      <w:r>
        <w:rPr>
          <w:rFonts w:hint="eastAsia" w:ascii="仿宋" w:hAnsi="仿宋" w:eastAsia="仿宋"/>
          <w:color w:val="auto"/>
          <w:sz w:val="28"/>
          <w:szCs w:val="28"/>
          <w:lang w:eastAsia="zh-CN"/>
        </w:rPr>
        <w:t>西安铁道技师学院行政楼南楼</w:t>
      </w:r>
      <w:r>
        <w:rPr>
          <w:rFonts w:hint="eastAsia" w:ascii="仿宋" w:hAnsi="仿宋" w:eastAsia="仿宋"/>
          <w:color w:val="auto"/>
          <w:sz w:val="28"/>
          <w:szCs w:val="28"/>
          <w:lang w:val="en-US" w:eastAsia="zh-CN"/>
        </w:rPr>
        <w:t>110室</w:t>
      </w:r>
      <w:r>
        <w:rPr>
          <w:rFonts w:hint="eastAsia" w:ascii="仿宋" w:hAnsi="仿宋" w:eastAsia="仿宋"/>
          <w:color w:val="auto"/>
          <w:sz w:val="28"/>
          <w:szCs w:val="28"/>
        </w:rPr>
        <w:t>。</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文件递交</w:t>
      </w:r>
      <w:r>
        <w:rPr>
          <w:rFonts w:hint="eastAsia" w:ascii="仿宋" w:hAnsi="仿宋" w:eastAsia="仿宋"/>
          <w:color w:val="auto"/>
          <w:sz w:val="28"/>
          <w:szCs w:val="28"/>
        </w:rPr>
        <w:t>人：</w:t>
      </w:r>
      <w:r>
        <w:rPr>
          <w:rFonts w:hint="eastAsia" w:ascii="仿宋" w:hAnsi="仿宋" w:eastAsia="仿宋"/>
          <w:sz w:val="28"/>
          <w:szCs w:val="28"/>
          <w:lang w:val="en-US" w:eastAsia="zh-CN"/>
        </w:rPr>
        <w:t xml:space="preserve">程老师 </w:t>
      </w:r>
      <w:r>
        <w:rPr>
          <w:rFonts w:hint="eastAsia" w:ascii="仿宋" w:hAnsi="仿宋" w:eastAsia="仿宋"/>
          <w:sz w:val="28"/>
          <w:szCs w:val="28"/>
        </w:rPr>
        <w:t>联系电话：</w:t>
      </w:r>
      <w:r>
        <w:rPr>
          <w:rFonts w:hint="eastAsia" w:ascii="仿宋" w:hAnsi="仿宋" w:eastAsia="仿宋"/>
          <w:b w:val="0"/>
          <w:bCs w:val="0"/>
          <w:color w:val="000000" w:themeColor="text1"/>
          <w:sz w:val="28"/>
          <w:szCs w:val="28"/>
          <w:lang w:val="en-US" w:eastAsia="zh-CN"/>
          <w14:textFill>
            <w14:solidFill>
              <w14:schemeClr w14:val="tx1"/>
            </w14:solidFill>
          </w14:textFill>
        </w:rPr>
        <w:t>18091372420</w:t>
      </w:r>
    </w:p>
    <w:p>
      <w:pPr>
        <w:spacing w:after="0" w:line="500" w:lineRule="exact"/>
        <w:ind w:firstLine="840" w:firstLineChars="300"/>
        <w:rPr>
          <w:rFonts w:hint="default" w:ascii="仿宋" w:hAnsi="仿宋" w:eastAsia="仿宋"/>
          <w:b w:val="0"/>
          <w:bCs w:val="0"/>
          <w:color w:val="000000" w:themeColor="text1"/>
          <w:sz w:val="28"/>
          <w:szCs w:val="28"/>
          <w:lang w:val="en-US" w:eastAsia="zh-CN"/>
          <w14:textFill>
            <w14:solidFill>
              <w14:schemeClr w14:val="tx1"/>
            </w14:solidFill>
          </w14:textFill>
        </w:rPr>
      </w:pPr>
      <w:r>
        <w:rPr>
          <w:rFonts w:hint="eastAsia" w:ascii="仿宋" w:hAnsi="仿宋" w:eastAsia="仿宋"/>
          <w:color w:val="auto"/>
          <w:sz w:val="28"/>
          <w:szCs w:val="28"/>
          <w:lang w:val="en-US" w:eastAsia="zh-CN"/>
        </w:rPr>
        <w:t xml:space="preserve">项目负责人：曹老师 </w:t>
      </w:r>
      <w:r>
        <w:rPr>
          <w:rFonts w:hint="eastAsia" w:ascii="仿宋" w:hAnsi="仿宋" w:eastAsia="仿宋"/>
          <w:color w:val="auto"/>
          <w:sz w:val="28"/>
          <w:szCs w:val="28"/>
        </w:rPr>
        <w:t>联系电话：</w:t>
      </w:r>
      <w:r>
        <w:rPr>
          <w:rFonts w:hint="eastAsia" w:ascii="仿宋" w:hAnsi="仿宋" w:eastAsia="仿宋"/>
          <w:b w:val="0"/>
          <w:bCs w:val="0"/>
          <w:color w:val="000000" w:themeColor="text1"/>
          <w:sz w:val="28"/>
          <w:szCs w:val="28"/>
          <w:lang w:val="en-US" w:eastAsia="zh-CN"/>
          <w14:textFill>
            <w14:solidFill>
              <w14:schemeClr w14:val="tx1"/>
            </w14:solidFill>
          </w14:textFill>
        </w:rPr>
        <w:t>13970859067</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980" w:leftChars="190" w:hanging="562" w:hanging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8. 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b/>
          <w:bCs/>
          <w:color w:val="FF0000"/>
          <w:sz w:val="28"/>
          <w:szCs w:val="28"/>
        </w:rPr>
        <w:t>（正本</w:t>
      </w:r>
      <w:r>
        <w:rPr>
          <w:rFonts w:hint="eastAsia" w:ascii="仿宋" w:hAnsi="仿宋" w:eastAsia="仿宋"/>
          <w:b/>
          <w:bCs/>
          <w:color w:val="FF0000"/>
          <w:sz w:val="28"/>
          <w:szCs w:val="28"/>
          <w:lang w:val="en-US" w:eastAsia="zh-CN"/>
        </w:rPr>
        <w:t>1</w:t>
      </w:r>
      <w:r>
        <w:rPr>
          <w:rFonts w:hint="eastAsia" w:ascii="仿宋" w:hAnsi="仿宋" w:eastAsia="仿宋"/>
          <w:b/>
          <w:bCs/>
          <w:color w:val="FF0000"/>
          <w:sz w:val="28"/>
          <w:szCs w:val="28"/>
        </w:rPr>
        <w:t>份副本</w:t>
      </w:r>
      <w:r>
        <w:rPr>
          <w:rFonts w:hint="eastAsia" w:ascii="仿宋" w:hAnsi="仿宋" w:eastAsia="仿宋"/>
          <w:b/>
          <w:bCs/>
          <w:color w:val="FF0000"/>
          <w:sz w:val="28"/>
          <w:szCs w:val="28"/>
          <w:lang w:val="en-US" w:eastAsia="zh-CN"/>
        </w:rPr>
        <w:t>1</w:t>
      </w:r>
      <w:r>
        <w:rPr>
          <w:rFonts w:hint="eastAsia" w:ascii="仿宋" w:hAnsi="仿宋" w:eastAsia="仿宋"/>
          <w:b/>
          <w:bCs/>
          <w:color w:val="FF0000"/>
          <w:sz w:val="28"/>
          <w:szCs w:val="28"/>
        </w:rPr>
        <w:t>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lang w:val="en-US" w:eastAsia="zh-CN"/>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val="en-US" w:eastAsia="zh-CN"/>
        </w:rPr>
        <w:t xml:space="preserve"> </w:t>
      </w:r>
      <w:r>
        <w:rPr>
          <w:rFonts w:hint="eastAsia" w:ascii="仿宋" w:hAnsi="仿宋" w:eastAsia="仿宋"/>
          <w:sz w:val="28"/>
          <w:szCs w:val="28"/>
        </w:rPr>
        <w:t>参与人应提供下列资格证明文件，否则其响应文件将被拒绝：</w:t>
      </w:r>
    </w:p>
    <w:p>
      <w:pPr>
        <w:spacing w:after="0" w:line="480" w:lineRule="exact"/>
        <w:ind w:firstLine="560" w:firstLineChars="200"/>
        <w:jc w:val="left"/>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) </w:t>
      </w:r>
      <w:r>
        <w:rPr>
          <w:rFonts w:hint="eastAsia" w:ascii="仿宋" w:hAnsi="仿宋" w:eastAsia="仿宋"/>
          <w:sz w:val="28"/>
          <w:szCs w:val="28"/>
        </w:rPr>
        <w:t>；</w:t>
      </w:r>
    </w:p>
    <w:p>
      <w:pPr>
        <w:spacing w:after="0" w:line="480" w:lineRule="exact"/>
        <w:ind w:firstLine="560" w:firstLineChars="200"/>
        <w:jc w:val="left"/>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rPr>
        <w:t>2）授权代理商需提供</w:t>
      </w:r>
      <w:r>
        <w:rPr>
          <w:rFonts w:hint="eastAsia" w:ascii="仿宋" w:hAnsi="仿宋" w:eastAsia="仿宋"/>
          <w:sz w:val="28"/>
          <w:szCs w:val="28"/>
          <w:lang w:val="en-US" w:eastAsia="zh-CN"/>
        </w:rPr>
        <w:t>供应商</w:t>
      </w:r>
      <w:r>
        <w:rPr>
          <w:rFonts w:hint="eastAsia" w:ascii="仿宋" w:hAnsi="仿宋" w:eastAsia="仿宋"/>
          <w:sz w:val="28"/>
          <w:szCs w:val="28"/>
        </w:rPr>
        <w:t>授权证明；</w:t>
      </w:r>
    </w:p>
    <w:p>
      <w:pPr>
        <w:spacing w:after="0" w:line="480" w:lineRule="exact"/>
        <w:ind w:firstLine="560" w:firstLineChars="2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rPr>
        <w:t>）法人授权委托书、授权代表身份证明（身份证）或法人身份证明（身份证）；</w:t>
      </w:r>
    </w:p>
    <w:p>
      <w:pPr>
        <w:spacing w:after="0" w:line="480" w:lineRule="exact"/>
        <w:ind w:firstLine="560" w:firstLineChars="200"/>
        <w:jc w:val="left"/>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rPr>
        <w:t>）</w:t>
      </w:r>
      <w:r>
        <w:rPr>
          <w:rFonts w:ascii="仿宋" w:hAnsi="仿宋" w:eastAsia="仿宋"/>
          <w:sz w:val="28"/>
          <w:szCs w:val="28"/>
        </w:rPr>
        <w:t>20</w:t>
      </w:r>
      <w:r>
        <w:rPr>
          <w:rFonts w:hint="eastAsia" w:ascii="仿宋" w:hAnsi="仿宋" w:eastAsia="仿宋"/>
          <w:sz w:val="28"/>
          <w:szCs w:val="28"/>
        </w:rPr>
        <w:t>1</w:t>
      </w:r>
      <w:r>
        <w:rPr>
          <w:rFonts w:hint="eastAsia" w:ascii="仿宋" w:hAnsi="仿宋" w:eastAsia="仿宋"/>
          <w:sz w:val="28"/>
          <w:szCs w:val="28"/>
          <w:lang w:val="en-US" w:eastAsia="zh-CN"/>
        </w:rPr>
        <w:t>9</w:t>
      </w:r>
      <w:r>
        <w:rPr>
          <w:rFonts w:hint="eastAsia" w:ascii="仿宋" w:hAnsi="仿宋" w:eastAsia="仿宋"/>
          <w:sz w:val="28"/>
          <w:szCs w:val="28"/>
        </w:rPr>
        <w:t>年-</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1</w:t>
      </w:r>
      <w:r>
        <w:rPr>
          <w:rFonts w:hint="eastAsia" w:ascii="仿宋" w:hAnsi="仿宋" w:eastAsia="仿宋"/>
          <w:sz w:val="28"/>
          <w:szCs w:val="28"/>
        </w:rPr>
        <w:t>年以来教材合同及发票复印件3份以上（含3份）。</w:t>
      </w:r>
    </w:p>
    <w:p>
      <w:pPr>
        <w:spacing w:after="0" w:line="500" w:lineRule="exact"/>
        <w:ind w:firstLine="427" w:firstLineChars="152"/>
        <w:jc w:val="left"/>
        <w:rPr>
          <w:rFonts w:ascii="仿宋" w:hAnsi="仿宋" w:eastAsia="仿宋"/>
          <w:color w:val="000000"/>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r>
        <w:rPr>
          <w:rFonts w:hint="eastAsia" w:ascii="仿宋" w:hAnsi="仿宋" w:eastAsia="仿宋"/>
          <w:color w:val="000000"/>
          <w:sz w:val="28"/>
          <w:szCs w:val="28"/>
          <w:lang w:eastAsia="zh-CN"/>
        </w:rPr>
        <w:t>三</w:t>
      </w:r>
      <w:r>
        <w:rPr>
          <w:rFonts w:hint="eastAsia" w:ascii="仿宋" w:hAnsi="仿宋" w:eastAsia="仿宋"/>
          <w:color w:val="000000"/>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1"/>
        <w:numPr>
          <w:ilvl w:val="0"/>
          <w:numId w:val="2"/>
        </w:numPr>
        <w:spacing w:line="360" w:lineRule="auto"/>
        <w:jc w:val="center"/>
        <w:outlineLvl w:val="0"/>
        <w:rPr>
          <w:rFonts w:hint="eastAsia" w:ascii="仿宋" w:hAnsi="仿宋" w:eastAsia="仿宋"/>
          <w:b/>
          <w:color w:val="auto"/>
          <w:sz w:val="44"/>
          <w:szCs w:val="44"/>
          <w:lang w:val="en-US" w:eastAsia="zh-CN"/>
        </w:rPr>
      </w:pPr>
      <w:r>
        <w:rPr>
          <w:rFonts w:hint="eastAsia" w:ascii="仿宋" w:hAnsi="仿宋" w:eastAsia="仿宋"/>
          <w:b/>
          <w:color w:val="auto"/>
          <w:sz w:val="44"/>
          <w:szCs w:val="44"/>
        </w:rPr>
        <w:t>公开询价</w:t>
      </w:r>
      <w:r>
        <w:rPr>
          <w:rFonts w:hint="eastAsia" w:ascii="仿宋" w:hAnsi="仿宋" w:eastAsia="仿宋"/>
          <w:b/>
          <w:color w:val="auto"/>
          <w:sz w:val="44"/>
          <w:szCs w:val="44"/>
          <w:lang w:val="en-US" w:eastAsia="zh-CN"/>
        </w:rPr>
        <w:t>货物一栏表</w:t>
      </w:r>
    </w:p>
    <w:tbl>
      <w:tblPr>
        <w:tblStyle w:val="24"/>
        <w:tblpPr w:leftFromText="180" w:rightFromText="180" w:vertAnchor="text" w:horzAnchor="page" w:tblpX="571" w:tblpY="220"/>
        <w:tblOverlap w:val="never"/>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70"/>
        <w:gridCol w:w="975"/>
        <w:gridCol w:w="870"/>
        <w:gridCol w:w="990"/>
        <w:gridCol w:w="825"/>
        <w:gridCol w:w="900"/>
        <w:gridCol w:w="885"/>
        <w:gridCol w:w="885"/>
        <w:gridCol w:w="825"/>
        <w:gridCol w:w="855"/>
        <w:gridCol w:w="94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0" w:type="dxa"/>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书名</w:t>
            </w:r>
          </w:p>
        </w:tc>
        <w:tc>
          <w:tcPr>
            <w:tcW w:w="97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每年用量估算（册）</w:t>
            </w:r>
          </w:p>
        </w:tc>
        <w:tc>
          <w:tcPr>
            <w:tcW w:w="87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估计印张数</w:t>
            </w:r>
          </w:p>
        </w:tc>
        <w:tc>
          <w:tcPr>
            <w:tcW w:w="99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出版社</w:t>
            </w: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印章单价</w:t>
            </w:r>
          </w:p>
        </w:tc>
        <w:tc>
          <w:tcPr>
            <w:tcW w:w="90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书本估价（元）</w:t>
            </w:r>
          </w:p>
        </w:tc>
        <w:tc>
          <w:tcPr>
            <w:tcW w:w="88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开本规格</w:t>
            </w:r>
          </w:p>
        </w:tc>
        <w:tc>
          <w:tcPr>
            <w:tcW w:w="88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用纸材料</w:t>
            </w: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使用年限</w:t>
            </w:r>
          </w:p>
        </w:tc>
        <w:tc>
          <w:tcPr>
            <w:tcW w:w="85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折扣</w:t>
            </w:r>
          </w:p>
        </w:tc>
        <w:tc>
          <w:tcPr>
            <w:tcW w:w="94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折后单价（元）</w:t>
            </w:r>
          </w:p>
        </w:tc>
        <w:tc>
          <w:tcPr>
            <w:tcW w:w="91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折后总价（元）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87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铁道概论</w:t>
            </w:r>
          </w:p>
        </w:tc>
        <w:tc>
          <w:tcPr>
            <w:tcW w:w="97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u w:val="none"/>
                <w:lang w:val="en-US"/>
              </w:rPr>
            </w:pPr>
            <w:r>
              <w:rPr>
                <w:rFonts w:hint="eastAsia" w:ascii="仿宋" w:hAnsi="仿宋" w:eastAsia="仿宋" w:cs="仿宋"/>
                <w:b/>
                <w:bCs/>
                <w:i w:val="0"/>
                <w:iCs w:val="0"/>
                <w:color w:val="000000"/>
                <w:kern w:val="0"/>
                <w:sz w:val="22"/>
                <w:szCs w:val="22"/>
                <w:u w:val="none"/>
                <w:lang w:val="en-US" w:eastAsia="zh-CN" w:bidi="ar"/>
              </w:rPr>
              <w:t>2500</w:t>
            </w:r>
          </w:p>
        </w:tc>
        <w:tc>
          <w:tcPr>
            <w:tcW w:w="87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23个印张</w:t>
            </w:r>
          </w:p>
        </w:tc>
        <w:tc>
          <w:tcPr>
            <w:tcW w:w="990" w:type="dxa"/>
            <w:vMerge w:val="restart"/>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25" w:type="dxa"/>
            <w:vMerge w:val="restart"/>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00" w:type="dxa"/>
            <w:vMerge w:val="restart"/>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16K</w:t>
            </w:r>
          </w:p>
        </w:tc>
        <w:tc>
          <w:tcPr>
            <w:tcW w:w="8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70克胶版纸</w:t>
            </w: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第1年</w:t>
            </w:r>
          </w:p>
        </w:tc>
        <w:tc>
          <w:tcPr>
            <w:tcW w:w="85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4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15" w:type="dxa"/>
            <w:shd w:val="clear" w:color="auto" w:fill="auto"/>
            <w:vAlign w:val="center"/>
          </w:tcPr>
          <w:p>
            <w:pPr>
              <w:jc w:val="center"/>
              <w:rPr>
                <w:rFonts w:hint="eastAsia" w:ascii="仿宋" w:hAnsi="仿宋" w:eastAsia="仿宋" w:cs="仿宋"/>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87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7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7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9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2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0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8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8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第2年</w:t>
            </w:r>
          </w:p>
        </w:tc>
        <w:tc>
          <w:tcPr>
            <w:tcW w:w="85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4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15" w:type="dxa"/>
            <w:shd w:val="clear" w:color="auto" w:fill="auto"/>
            <w:vAlign w:val="center"/>
          </w:tcPr>
          <w:p>
            <w:pPr>
              <w:jc w:val="center"/>
              <w:rPr>
                <w:rFonts w:hint="eastAsia" w:ascii="仿宋" w:hAnsi="仿宋" w:eastAsia="仿宋" w:cs="仿宋"/>
                <w:b/>
                <w:bCs/>
                <w:i w:val="0"/>
                <w:iCs w:val="0"/>
                <w:color w:val="000000"/>
                <w:sz w:val="22"/>
                <w:szCs w:val="22"/>
                <w:u w:val="none"/>
              </w:rPr>
            </w:pPr>
          </w:p>
        </w:tc>
      </w:tr>
    </w:tbl>
    <w:p>
      <w:pPr>
        <w:pStyle w:val="51"/>
        <w:numPr>
          <w:ilvl w:val="0"/>
          <w:numId w:val="0"/>
        </w:numPr>
        <w:spacing w:line="360" w:lineRule="auto"/>
        <w:jc w:val="both"/>
        <w:outlineLvl w:val="0"/>
        <w:rPr>
          <w:rFonts w:hint="default" w:ascii="仿宋" w:hAnsi="仿宋" w:eastAsia="仿宋"/>
          <w:b/>
          <w:color w:val="auto"/>
          <w:sz w:val="44"/>
          <w:szCs w:val="44"/>
          <w:lang w:val="en-US" w:eastAsia="zh-CN"/>
        </w:rPr>
      </w:pPr>
    </w:p>
    <w:p>
      <w:pPr>
        <w:pStyle w:val="51"/>
        <w:numPr>
          <w:ilvl w:val="0"/>
          <w:numId w:val="0"/>
        </w:numPr>
        <w:spacing w:line="360" w:lineRule="auto"/>
        <w:jc w:val="both"/>
        <w:outlineLvl w:val="0"/>
        <w:rPr>
          <w:rFonts w:hint="default" w:ascii="仿宋" w:hAnsi="仿宋" w:eastAsia="仿宋"/>
          <w:b/>
          <w:color w:val="auto"/>
          <w:sz w:val="44"/>
          <w:szCs w:val="44"/>
          <w:lang w:val="en-US" w:eastAsia="zh-CN"/>
        </w:rPr>
      </w:pPr>
    </w:p>
    <w:p>
      <w:pPr>
        <w:spacing w:line="240" w:lineRule="auto"/>
        <w:textAlignment w:val="baseline"/>
        <w:rPr>
          <w:rStyle w:val="60"/>
          <w:rFonts w:hint="eastAsia" w:ascii="仿宋" w:hAnsi="仿宋" w:eastAsia="仿宋"/>
          <w:kern w:val="2"/>
          <w:sz w:val="28"/>
          <w:szCs w:val="28"/>
          <w:lang w:val="en-US"/>
        </w:rPr>
      </w:pPr>
    </w:p>
    <w:p>
      <w:pPr>
        <w:spacing w:line="240" w:lineRule="auto"/>
        <w:ind w:firstLine="560" w:firstLineChars="200"/>
        <w:textAlignment w:val="baseline"/>
        <w:rPr>
          <w:rStyle w:val="60"/>
          <w:rFonts w:ascii="仿宋" w:hAnsi="仿宋" w:eastAsia="仿宋"/>
          <w:kern w:val="2"/>
          <w:sz w:val="28"/>
          <w:szCs w:val="28"/>
        </w:rPr>
      </w:pPr>
      <w:r>
        <w:rPr>
          <w:rStyle w:val="60"/>
          <w:rFonts w:hint="eastAsia" w:ascii="仿宋" w:hAnsi="仿宋" w:eastAsia="仿宋"/>
          <w:kern w:val="2"/>
          <w:sz w:val="28"/>
          <w:szCs w:val="28"/>
          <w:lang w:val="en-US"/>
        </w:rPr>
        <w:t>注：以上货物单价及总价均为</w:t>
      </w:r>
      <w:r>
        <w:rPr>
          <w:rStyle w:val="60"/>
          <w:rFonts w:ascii="仿宋" w:hAnsi="仿宋" w:eastAsia="仿宋"/>
          <w:kern w:val="2"/>
          <w:sz w:val="28"/>
          <w:szCs w:val="28"/>
        </w:rPr>
        <w:t>包括但不限于成本及利润、税金、包装费、运输费、保险费、仓储费、损耗费装卸搬运费、辅材费</w:t>
      </w:r>
      <w:r>
        <w:rPr>
          <w:rStyle w:val="60"/>
          <w:rFonts w:hint="eastAsia" w:ascii="仿宋" w:hAnsi="仿宋" w:eastAsia="仿宋"/>
          <w:kern w:val="2"/>
          <w:sz w:val="28"/>
          <w:szCs w:val="28"/>
          <w:lang w:val="en-US"/>
        </w:rPr>
        <w:t>等。</w:t>
      </w: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both"/>
        <w:rPr>
          <w:rFonts w:hint="default" w:ascii="仿宋" w:hAnsi="仿宋" w:eastAsia="仿宋"/>
          <w:b/>
          <w:color w:val="auto"/>
          <w:sz w:val="72"/>
          <w:szCs w:val="72"/>
          <w:lang w:val="en-US" w:eastAsia="zh-CN"/>
        </w:rPr>
      </w:pPr>
      <w:r>
        <w:rPr>
          <w:rFonts w:hint="eastAsia" w:ascii="仿宋" w:hAnsi="仿宋" w:eastAsia="仿宋"/>
          <w:b/>
          <w:color w:val="auto"/>
          <w:sz w:val="72"/>
          <w:szCs w:val="72"/>
          <w:lang w:val="en-US" w:eastAsia="zh-CN"/>
        </w:rPr>
        <w:t xml:space="preserve">  </w:t>
      </w:r>
    </w:p>
    <w:p>
      <w:pPr>
        <w:jc w:val="center"/>
        <w:rPr>
          <w:color w:val="auto"/>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0"/>
                    <a:stretch>
                      <a:fillRect/>
                    </a:stretch>
                  </pic:blipFill>
                  <pic:spPr>
                    <a:xfrm>
                      <a:off x="0" y="0"/>
                      <a:ext cx="5909945" cy="94170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781" w:beforeLines="250"/>
        <w:jc w:val="center"/>
        <w:textAlignment w:val="auto"/>
        <w:rPr>
          <w:rFonts w:hint="default" w:ascii="仿宋" w:hAnsi="仿宋" w:eastAsia="仿宋"/>
          <w:b/>
          <w:color w:val="auto"/>
          <w:sz w:val="44"/>
          <w:szCs w:val="44"/>
          <w:highlight w:val="yellow"/>
          <w:lang w:val="en-US" w:eastAsia="zh-CN"/>
        </w:rPr>
      </w:pPr>
      <w:r>
        <w:rPr>
          <w:rFonts w:hint="eastAsia" w:ascii="仿宋" w:hAnsi="仿宋" w:eastAsia="仿宋"/>
          <w:b/>
          <w:color w:val="auto"/>
          <w:sz w:val="44"/>
          <w:szCs w:val="44"/>
          <w:highlight w:val="none"/>
        </w:rPr>
        <w:t>关于</w:t>
      </w:r>
      <w:r>
        <w:rPr>
          <w:rFonts w:hint="eastAsia" w:ascii="仿宋" w:hAnsi="仿宋" w:eastAsia="仿宋"/>
          <w:b/>
          <w:color w:val="auto"/>
          <w:sz w:val="44"/>
          <w:szCs w:val="44"/>
          <w:highlight w:val="none"/>
          <w:lang w:val="en-US" w:eastAsia="zh-CN"/>
        </w:rPr>
        <w:t>自编教材《铁道概论》设计出版采购项目</w:t>
      </w:r>
    </w:p>
    <w:p>
      <w:pPr>
        <w:spacing w:line="1000" w:lineRule="exact"/>
        <w:jc w:val="center"/>
        <w:rPr>
          <w:rFonts w:hint="eastAsia" w:ascii="仿宋" w:hAnsi="仿宋" w:eastAsia="仿宋"/>
          <w:b/>
          <w:sz w:val="72"/>
          <w:szCs w:val="72"/>
        </w:rPr>
      </w:pPr>
      <w:r>
        <w:rPr>
          <w:rFonts w:hint="eastAsia" w:ascii="仿宋" w:hAnsi="仿宋" w:eastAsia="仿宋"/>
          <w:b/>
          <w:sz w:val="72"/>
          <w:szCs w:val="72"/>
        </w:rPr>
        <w:t>公</w:t>
      </w:r>
    </w:p>
    <w:p>
      <w:pPr>
        <w:spacing w:line="1000" w:lineRule="exact"/>
        <w:jc w:val="center"/>
        <w:rPr>
          <w:rFonts w:hint="eastAsia" w:ascii="仿宋" w:hAnsi="仿宋" w:eastAsia="仿宋"/>
          <w:b/>
          <w:sz w:val="72"/>
          <w:szCs w:val="72"/>
          <w:lang w:val="en-US" w:eastAsia="zh-CN"/>
        </w:rPr>
      </w:pPr>
      <w:r>
        <w:rPr>
          <w:rFonts w:hint="eastAsia" w:ascii="仿宋" w:hAnsi="仿宋" w:eastAsia="仿宋"/>
          <w:b/>
          <w:sz w:val="72"/>
          <w:szCs w:val="72"/>
          <w:lang w:val="en-US" w:eastAsia="zh-CN"/>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color w:val="auto"/>
          <w:sz w:val="36"/>
          <w:szCs w:val="36"/>
        </w:rPr>
      </w:pPr>
      <w:r>
        <w:rPr>
          <w:rFonts w:hint="eastAsia" w:ascii="仿宋" w:hAnsi="仿宋" w:eastAsia="仿宋"/>
          <w:b/>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sz w:val="72"/>
          <w:szCs w:val="72"/>
        </w:rPr>
      </w:pPr>
      <w:r>
        <w:rPr>
          <w:rFonts w:hint="eastAsia" w:ascii="仿宋" w:hAnsi="仿宋" w:eastAsia="仿宋"/>
          <w:b/>
          <w:bCs/>
          <w:color w:val="FF0000"/>
          <w:sz w:val="30"/>
          <w:szCs w:val="30"/>
        </w:rPr>
        <w:t>此封面应作为报价响应文件封面</w:t>
      </w:r>
    </w:p>
    <w:p>
      <w:pPr>
        <w:rPr>
          <w:rFonts w:ascii="仿宋" w:hAnsi="仿宋" w:eastAsia="仿宋"/>
          <w:b/>
          <w:bCs/>
          <w:sz w:val="30"/>
          <w:szCs w:val="30"/>
        </w:rPr>
        <w:sectPr>
          <w:footerReference r:id="rId5"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0" w:name="_Toc255975007"/>
      <w:bookmarkStart w:id="51" w:name="_Toc223146608"/>
      <w:bookmarkStart w:id="52" w:name="_Toc213208766"/>
      <w:bookmarkStart w:id="53" w:name="_Toc267060208"/>
      <w:bookmarkStart w:id="54" w:name="_Toc213755995"/>
      <w:bookmarkStart w:id="55" w:name="_Toc181436565"/>
      <w:bookmarkStart w:id="56" w:name="_Toc193165734"/>
      <w:bookmarkStart w:id="57" w:name="_Toc266870907"/>
      <w:bookmarkStart w:id="58" w:name="_Toc267059653"/>
      <w:bookmarkStart w:id="59" w:name="_Toc213755939"/>
      <w:bookmarkStart w:id="60" w:name="_Toc259520865"/>
      <w:bookmarkStart w:id="61" w:name="_Toc235438344"/>
      <w:bookmarkStart w:id="62" w:name="_Toc182372782"/>
      <w:bookmarkStart w:id="63" w:name="_Toc219800243"/>
      <w:bookmarkStart w:id="64" w:name="_Toc236021449"/>
      <w:bookmarkStart w:id="65" w:name="_Toc182805217"/>
      <w:bookmarkStart w:id="66" w:name="_Toc267059030"/>
      <w:bookmarkStart w:id="67" w:name="_Toc259692740"/>
      <w:bookmarkStart w:id="68" w:name="_Toc230071147"/>
      <w:bookmarkStart w:id="69" w:name="_Toc169332949"/>
      <w:bookmarkStart w:id="70" w:name="_Toc213755858"/>
      <w:bookmarkStart w:id="71" w:name="_Toc180302913"/>
      <w:bookmarkStart w:id="72" w:name="_Toc170798793"/>
      <w:bookmarkStart w:id="73" w:name="_Toc232302115"/>
      <w:bookmarkStart w:id="74" w:name="_Toc249325711"/>
      <w:bookmarkStart w:id="75" w:name="_Toc267059919"/>
      <w:bookmarkStart w:id="76" w:name="_Toc192663835"/>
      <w:bookmarkStart w:id="77" w:name="_Toc192996446"/>
      <w:bookmarkStart w:id="78" w:name="_Toc267060068"/>
      <w:bookmarkStart w:id="79" w:name="_Toc258401256"/>
      <w:bookmarkStart w:id="80" w:name="_Toc227058530"/>
      <w:bookmarkStart w:id="81" w:name="_Toc192664153"/>
      <w:bookmarkStart w:id="82" w:name="_Toc266870432"/>
      <w:bookmarkStart w:id="83" w:name="_Toc160880529"/>
      <w:bookmarkStart w:id="84" w:name="_Toc191789329"/>
      <w:bookmarkStart w:id="85" w:name="_Toc213756051"/>
      <w:bookmarkStart w:id="86" w:name="_Toc191783222"/>
      <w:bookmarkStart w:id="87" w:name="_Toc235437991"/>
      <w:bookmarkStart w:id="88" w:name="_Toc160880160"/>
      <w:bookmarkStart w:id="89" w:name="_Toc192996338"/>
      <w:bookmarkStart w:id="90" w:name="_Toc267059181"/>
      <w:bookmarkStart w:id="91" w:name="_Toc267059539"/>
      <w:bookmarkStart w:id="92" w:name="_Toc192663686"/>
      <w:bookmarkStart w:id="93" w:name="_Toc217891402"/>
      <w:bookmarkStart w:id="94" w:name="_Toc254790899"/>
      <w:bookmarkStart w:id="95" w:name="_Toc266870833"/>
      <w:bookmarkStart w:id="96" w:name="_Toc235438274"/>
      <w:bookmarkStart w:id="97" w:name="_Toc267060321"/>
      <w:bookmarkStart w:id="98" w:name="_Toc193160448"/>
      <w:bookmarkStart w:id="99" w:name="_Toc177985469"/>
      <w:bookmarkStart w:id="100" w:name="_Toc251586231"/>
      <w:bookmarkStart w:id="101" w:name="_Toc251613829"/>
      <w:bookmarkStart w:id="102" w:name="_Toc203355733"/>
      <w:bookmarkStart w:id="103" w:name="_Toc181436461"/>
      <w:bookmarkStart w:id="104" w:name="_Toc267059806"/>
      <w:bookmarkStart w:id="105" w:name="_Toc253066614"/>
      <w:bookmarkStart w:id="106" w:name="_Toc266868937"/>
      <w:bookmarkStart w:id="107" w:name="_Toc191803626"/>
      <w:bookmarkStart w:id="108" w:name="_Toc267060453"/>
      <w:bookmarkStart w:id="109" w:name="_Toc225669322"/>
      <w:bookmarkStart w:id="110" w:name="_Toc211917116"/>
      <w:bookmarkStart w:id="111" w:name="_Toc259692647"/>
      <w:bookmarkStart w:id="112" w:name="_Toc169332838"/>
      <w:bookmarkStart w:id="113" w:name="_Toc266868670"/>
      <w:bookmarkStart w:id="114" w:name="_Toc191802690"/>
      <w:bookmarkStart w:id="115" w:name="_Toc273178698"/>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b w:val="0"/>
          <w:bCs w:val="0"/>
          <w:color w:val="auto"/>
          <w:sz w:val="28"/>
          <w:szCs w:val="28"/>
          <w:lang w:val="en-US" w:eastAsia="zh-CN"/>
        </w:rPr>
        <w:t>1</w:t>
      </w:r>
      <w:r>
        <w:rPr>
          <w:rFonts w:hint="eastAsia" w:ascii="仿宋" w:hAnsi="仿宋" w:eastAsia="仿宋"/>
          <w:b w:val="0"/>
          <w:bCs w:val="0"/>
          <w:color w:val="auto"/>
          <w:sz w:val="28"/>
          <w:szCs w:val="28"/>
        </w:rPr>
        <w:t>份和副本</w:t>
      </w:r>
      <w:r>
        <w:rPr>
          <w:rFonts w:hint="eastAsia" w:ascii="仿宋" w:hAnsi="仿宋" w:eastAsia="仿宋"/>
          <w:b w:val="0"/>
          <w:bCs w:val="0"/>
          <w:color w:val="auto"/>
          <w:sz w:val="28"/>
          <w:szCs w:val="28"/>
          <w:lang w:val="en-US" w:eastAsia="zh-CN"/>
        </w:rPr>
        <w:t>1</w:t>
      </w:r>
      <w:r>
        <w:rPr>
          <w:rFonts w:hint="eastAsia" w:ascii="仿宋" w:hAnsi="仿宋" w:eastAsia="仿宋"/>
          <w:b w:val="0"/>
          <w:bCs w:val="0"/>
          <w:color w:val="auto"/>
          <w:sz w:val="28"/>
          <w:szCs w:val="28"/>
        </w:rPr>
        <w:t>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w:t>
      </w:r>
      <w:r>
        <w:rPr>
          <w:rFonts w:hint="eastAsia" w:ascii="仿宋" w:hAnsi="仿宋" w:eastAsia="仿宋"/>
          <w:sz w:val="28"/>
          <w:szCs w:val="28"/>
          <w:lang w:val="en-US" w:eastAsia="zh-CN"/>
        </w:rPr>
        <w:t>章）</w:t>
      </w:r>
      <w:r>
        <w:rPr>
          <w:rFonts w:hint="eastAsia" w:ascii="仿宋" w:hAnsi="仿宋" w:eastAsia="仿宋"/>
          <w:sz w:val="28"/>
          <w:szCs w:val="28"/>
        </w:rPr>
        <w:t xml:space="preserve">     货币单位：</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项目编号：</w:t>
      </w:r>
    </w:p>
    <w:tbl>
      <w:tblPr>
        <w:tblStyle w:val="24"/>
        <w:tblpPr w:leftFromText="180" w:rightFromText="180" w:vertAnchor="text" w:horzAnchor="page" w:tblpX="706" w:tblpY="1482"/>
        <w:tblOverlap w:val="never"/>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70"/>
        <w:gridCol w:w="975"/>
        <w:gridCol w:w="870"/>
        <w:gridCol w:w="990"/>
        <w:gridCol w:w="825"/>
        <w:gridCol w:w="900"/>
        <w:gridCol w:w="885"/>
        <w:gridCol w:w="885"/>
        <w:gridCol w:w="825"/>
        <w:gridCol w:w="855"/>
        <w:gridCol w:w="94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870" w:type="dxa"/>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书名</w:t>
            </w:r>
          </w:p>
        </w:tc>
        <w:tc>
          <w:tcPr>
            <w:tcW w:w="97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每年用量估算（册）</w:t>
            </w:r>
          </w:p>
        </w:tc>
        <w:tc>
          <w:tcPr>
            <w:tcW w:w="87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估计印张数</w:t>
            </w:r>
          </w:p>
        </w:tc>
        <w:tc>
          <w:tcPr>
            <w:tcW w:w="99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出版社</w:t>
            </w: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印章单价</w:t>
            </w:r>
          </w:p>
        </w:tc>
        <w:tc>
          <w:tcPr>
            <w:tcW w:w="90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书本估价（元）</w:t>
            </w:r>
          </w:p>
        </w:tc>
        <w:tc>
          <w:tcPr>
            <w:tcW w:w="88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开本规格</w:t>
            </w:r>
          </w:p>
        </w:tc>
        <w:tc>
          <w:tcPr>
            <w:tcW w:w="88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用纸材料</w:t>
            </w: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使用年限</w:t>
            </w:r>
          </w:p>
        </w:tc>
        <w:tc>
          <w:tcPr>
            <w:tcW w:w="85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折扣</w:t>
            </w:r>
          </w:p>
        </w:tc>
        <w:tc>
          <w:tcPr>
            <w:tcW w:w="94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折后单价（元）</w:t>
            </w:r>
          </w:p>
        </w:tc>
        <w:tc>
          <w:tcPr>
            <w:tcW w:w="91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折后总价（元）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7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铁道概论</w:t>
            </w:r>
          </w:p>
        </w:tc>
        <w:tc>
          <w:tcPr>
            <w:tcW w:w="97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u w:val="none"/>
                <w:lang w:val="en-US"/>
              </w:rPr>
            </w:pPr>
            <w:r>
              <w:rPr>
                <w:rFonts w:hint="eastAsia" w:ascii="仿宋" w:hAnsi="仿宋" w:eastAsia="仿宋" w:cs="仿宋"/>
                <w:b/>
                <w:bCs/>
                <w:i w:val="0"/>
                <w:iCs w:val="0"/>
                <w:color w:val="000000"/>
                <w:kern w:val="0"/>
                <w:sz w:val="22"/>
                <w:szCs w:val="22"/>
                <w:u w:val="none"/>
                <w:lang w:val="en-US" w:eastAsia="zh-CN" w:bidi="ar"/>
              </w:rPr>
              <w:t>2500</w:t>
            </w:r>
          </w:p>
        </w:tc>
        <w:tc>
          <w:tcPr>
            <w:tcW w:w="87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23个印张</w:t>
            </w:r>
          </w:p>
        </w:tc>
        <w:tc>
          <w:tcPr>
            <w:tcW w:w="990" w:type="dxa"/>
            <w:vMerge w:val="restart"/>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25" w:type="dxa"/>
            <w:vMerge w:val="restart"/>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00" w:type="dxa"/>
            <w:vMerge w:val="restart"/>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16K</w:t>
            </w:r>
          </w:p>
        </w:tc>
        <w:tc>
          <w:tcPr>
            <w:tcW w:w="88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70克胶版纸</w:t>
            </w: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第1年</w:t>
            </w:r>
          </w:p>
        </w:tc>
        <w:tc>
          <w:tcPr>
            <w:tcW w:w="85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4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15" w:type="dxa"/>
            <w:shd w:val="clear" w:color="auto" w:fill="auto"/>
            <w:vAlign w:val="center"/>
          </w:tcPr>
          <w:p>
            <w:pPr>
              <w:jc w:val="center"/>
              <w:rPr>
                <w:rFonts w:hint="eastAsia" w:ascii="仿宋" w:hAnsi="仿宋" w:eastAsia="仿宋" w:cs="仿宋"/>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7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7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7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9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2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00"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8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85" w:type="dxa"/>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2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第2年</w:t>
            </w:r>
          </w:p>
        </w:tc>
        <w:tc>
          <w:tcPr>
            <w:tcW w:w="85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45" w:type="dxa"/>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915" w:type="dxa"/>
            <w:shd w:val="clear" w:color="auto" w:fill="auto"/>
            <w:vAlign w:val="center"/>
          </w:tcPr>
          <w:p>
            <w:pPr>
              <w:jc w:val="center"/>
              <w:rPr>
                <w:rFonts w:hint="eastAsia" w:ascii="仿宋" w:hAnsi="仿宋" w:eastAsia="仿宋" w:cs="仿宋"/>
                <w:b/>
                <w:bCs/>
                <w:i w:val="0"/>
                <w:iCs w:val="0"/>
                <w:color w:val="000000"/>
                <w:sz w:val="22"/>
                <w:szCs w:val="22"/>
                <w:u w:val="none"/>
              </w:rPr>
            </w:pPr>
          </w:p>
        </w:tc>
      </w:tr>
    </w:tbl>
    <w:p>
      <w:pPr>
        <w:pStyle w:val="51"/>
        <w:numPr>
          <w:ilvl w:val="0"/>
          <w:numId w:val="0"/>
        </w:numPr>
        <w:spacing w:line="360" w:lineRule="auto"/>
        <w:jc w:val="both"/>
        <w:outlineLvl w:val="0"/>
        <w:rPr>
          <w:rFonts w:hint="default" w:ascii="仿宋" w:hAnsi="仿宋" w:eastAsia="仿宋"/>
          <w:b/>
          <w:color w:val="auto"/>
          <w:sz w:val="44"/>
          <w:szCs w:val="44"/>
          <w:lang w:val="en-US" w:eastAsia="zh-CN"/>
        </w:rPr>
      </w:pPr>
    </w:p>
    <w:p>
      <w:pPr>
        <w:spacing w:after="0" w:line="480" w:lineRule="exact"/>
        <w:rPr>
          <w:rFonts w:hint="eastAsia" w:ascii="仿宋" w:hAnsi="仿宋" w:eastAsia="仿宋"/>
          <w:sz w:val="24"/>
          <w:szCs w:val="24"/>
        </w:rPr>
      </w:pPr>
    </w:p>
    <w:p>
      <w:pPr>
        <w:spacing w:after="0" w:line="480" w:lineRule="exact"/>
        <w:rPr>
          <w:rFonts w:hint="eastAsia" w:ascii="仿宋" w:hAnsi="仿宋" w:eastAsia="仿宋"/>
          <w:sz w:val="24"/>
          <w:szCs w:val="24"/>
        </w:rPr>
      </w:pPr>
    </w:p>
    <w:p>
      <w:pPr>
        <w:spacing w:after="0" w:line="480" w:lineRule="exact"/>
        <w:rPr>
          <w:rFonts w:hint="eastAsia" w:ascii="仿宋" w:hAnsi="仿宋" w:eastAsia="仿宋"/>
          <w:sz w:val="28"/>
          <w:szCs w:val="28"/>
        </w:rPr>
      </w:pPr>
      <w:r>
        <w:rPr>
          <w:rFonts w:hint="eastAsia" w:ascii="仿宋" w:hAnsi="仿宋" w:eastAsia="仿宋"/>
          <w:sz w:val="28"/>
          <w:szCs w:val="28"/>
        </w:rPr>
        <w:t>注：1.如果按单价计算的结果与总价不一致,以单价为准修正总价。</w:t>
      </w:r>
    </w:p>
    <w:p>
      <w:pPr>
        <w:spacing w:after="0" w:line="480" w:lineRule="exact"/>
        <w:ind w:firstLine="560" w:firstLineChars="200"/>
        <w:rPr>
          <w:rFonts w:hint="eastAsia" w:ascii="仿宋" w:hAnsi="仿宋" w:eastAsia="仿宋"/>
          <w:sz w:val="28"/>
          <w:szCs w:val="28"/>
          <w:lang w:val="zh-CN"/>
        </w:rPr>
      </w:pPr>
      <w:r>
        <w:rPr>
          <w:rFonts w:hint="eastAsia" w:ascii="仿宋" w:hAnsi="仿宋" w:eastAsia="仿宋"/>
          <w:sz w:val="28"/>
          <w:szCs w:val="28"/>
        </w:rPr>
        <w:t>2.如果不提供详细参数和报价将视为没有实质性响应公开询价文件。</w:t>
      </w:r>
    </w:p>
    <w:p>
      <w:pPr>
        <w:spacing w:after="0" w:line="480" w:lineRule="exact"/>
        <w:ind w:firstLine="4200" w:firstLineChars="1500"/>
        <w:rPr>
          <w:rFonts w:hint="eastAsia" w:ascii="仿宋" w:hAnsi="仿宋" w:eastAsia="仿宋"/>
          <w:sz w:val="28"/>
          <w:szCs w:val="28"/>
          <w:lang w:val="zh-CN"/>
        </w:rPr>
      </w:pPr>
    </w:p>
    <w:p>
      <w:pPr>
        <w:spacing w:after="0" w:line="480" w:lineRule="exact"/>
        <w:ind w:firstLine="4200" w:firstLineChars="1500"/>
        <w:rPr>
          <w:rFonts w:hint="eastAsia" w:ascii="仿宋" w:hAnsi="仿宋" w:eastAsia="仿宋"/>
          <w:sz w:val="28"/>
          <w:szCs w:val="28"/>
          <w:lang w:val="zh-CN"/>
        </w:rPr>
      </w:pPr>
    </w:p>
    <w:p>
      <w:pPr>
        <w:spacing w:after="0" w:line="480" w:lineRule="exact"/>
        <w:ind w:firstLine="4200" w:firstLineChars="1500"/>
        <w:rPr>
          <w:rFonts w:hint="eastAsia" w:ascii="仿宋" w:hAnsi="仿宋" w:eastAsia="仿宋"/>
          <w:sz w:val="28"/>
          <w:szCs w:val="28"/>
          <w:lang w:val="zh-CN"/>
        </w:rPr>
      </w:pPr>
      <w:bookmarkStart w:id="236" w:name="_GoBack"/>
      <w:bookmarkEnd w:id="236"/>
    </w:p>
    <w:p>
      <w:pPr>
        <w:spacing w:after="0" w:line="480" w:lineRule="exact"/>
        <w:ind w:firstLine="4200" w:firstLineChars="1500"/>
        <w:rPr>
          <w:rFonts w:hint="eastAsia" w:ascii="仿宋" w:hAnsi="仿宋" w:eastAsia="仿宋"/>
          <w:sz w:val="28"/>
          <w:szCs w:val="28"/>
          <w:lang w:val="zh-CN"/>
        </w:rPr>
      </w:pPr>
    </w:p>
    <w:p>
      <w:pPr>
        <w:spacing w:after="0" w:line="480" w:lineRule="exact"/>
        <w:ind w:firstLine="3360" w:firstLineChars="1200"/>
        <w:rPr>
          <w:rFonts w:hint="eastAsia" w:ascii="仿宋" w:hAnsi="仿宋" w:eastAsia="仿宋"/>
          <w:sz w:val="28"/>
          <w:szCs w:val="28"/>
          <w:lang w:val="zh-CN"/>
        </w:rPr>
      </w:pPr>
      <w:r>
        <w:rPr>
          <w:rFonts w:hint="eastAsia" w:ascii="仿宋" w:hAnsi="仿宋" w:eastAsia="仿宋"/>
          <w:sz w:val="28"/>
          <w:szCs w:val="28"/>
          <w:lang w:val="zh-CN"/>
        </w:rPr>
        <w:t>参与人授权代表（签字或盖章）：</w:t>
      </w:r>
    </w:p>
    <w:p>
      <w:pPr>
        <w:spacing w:line="380" w:lineRule="exact"/>
        <w:ind w:right="1120" w:firstLine="5040" w:firstLineChars="1800"/>
        <w:outlineLvl w:val="2"/>
        <w:rPr>
          <w:rFonts w:hint="eastAsia" w:ascii="仿宋" w:hAnsi="仿宋" w:eastAsia="仿宋"/>
          <w:sz w:val="28"/>
          <w:szCs w:val="28"/>
          <w:lang w:val="zh-CN"/>
        </w:rPr>
      </w:pPr>
    </w:p>
    <w:p>
      <w:pPr>
        <w:spacing w:line="380" w:lineRule="exact"/>
        <w:ind w:right="1120" w:firstLine="6440" w:firstLineChars="2300"/>
        <w:outlineLvl w:val="2"/>
        <w:rPr>
          <w:rFonts w:ascii="仿宋" w:hAnsi="仿宋" w:eastAsia="仿宋"/>
          <w:bCs/>
          <w:sz w:val="28"/>
          <w:szCs w:val="28"/>
          <w:u w:val="single"/>
        </w:rPr>
      </w:pPr>
      <w:r>
        <w:rPr>
          <w:rFonts w:hint="eastAsia" w:ascii="仿宋" w:hAnsi="仿宋" w:eastAsia="仿宋"/>
          <w:sz w:val="28"/>
          <w:szCs w:val="28"/>
          <w:lang w:val="zh-CN"/>
        </w:rPr>
        <w:t>日</w:t>
      </w:r>
      <w:r>
        <w:rPr>
          <w:rFonts w:hint="eastAsia" w:ascii="仿宋" w:hAnsi="仿宋" w:eastAsia="仿宋"/>
          <w:sz w:val="28"/>
          <w:szCs w:val="28"/>
          <w:lang w:val="en-US" w:eastAsia="zh-CN"/>
        </w:rPr>
        <w:t xml:space="preserve">  </w:t>
      </w:r>
      <w:r>
        <w:rPr>
          <w:rFonts w:hint="eastAsia" w:ascii="仿宋" w:hAnsi="仿宋" w:eastAsia="仿宋"/>
          <w:sz w:val="28"/>
          <w:szCs w:val="28"/>
          <w:lang w:val="zh-CN"/>
        </w:rPr>
        <w:t>期：</w:t>
      </w:r>
      <w:bookmarkStart w:id="116" w:name="_Toc258401265"/>
      <w:bookmarkStart w:id="117" w:name="_Toc249325720"/>
      <w:bookmarkStart w:id="118" w:name="_Toc235437998"/>
      <w:bookmarkStart w:id="119" w:name="_Toc219800249"/>
      <w:bookmarkStart w:id="120" w:name="_Toc266870916"/>
      <w:bookmarkStart w:id="121" w:name="_Toc236021457"/>
      <w:bookmarkStart w:id="122" w:name="_Toc266870441"/>
      <w:bookmarkStart w:id="123" w:name="_Toc259692656"/>
      <w:bookmarkStart w:id="124" w:name="_Toc213756001"/>
      <w:bookmarkStart w:id="125" w:name="_Toc180302918"/>
      <w:bookmarkStart w:id="126" w:name="_Toc170798798"/>
      <w:bookmarkStart w:id="127" w:name="_Toc267059544"/>
      <w:bookmarkStart w:id="128" w:name="_Toc251586241"/>
      <w:bookmarkStart w:id="129" w:name="_Toc267060461"/>
      <w:bookmarkStart w:id="130" w:name="_Toc213755945"/>
      <w:bookmarkStart w:id="131" w:name="_Toc225669328"/>
      <w:bookmarkStart w:id="132" w:name="_Toc259692749"/>
      <w:bookmarkStart w:id="133" w:name="_Toc192996451"/>
      <w:bookmarkStart w:id="134" w:name="_Toc193165739"/>
      <w:bookmarkStart w:id="135" w:name="_Toc251613839"/>
      <w:bookmarkStart w:id="136" w:name="_Toc267059035"/>
      <w:bookmarkStart w:id="137" w:name="_Toc191803631"/>
      <w:bookmarkStart w:id="138" w:name="_Toc192996343"/>
      <w:bookmarkStart w:id="139" w:name="_Toc177985474"/>
      <w:bookmarkStart w:id="140" w:name="_Toc182372787"/>
      <w:bookmarkStart w:id="141" w:name="_Toc191789334"/>
      <w:bookmarkStart w:id="142" w:name="_Toc230071153"/>
      <w:bookmarkStart w:id="143" w:name="_Toc193160453"/>
      <w:bookmarkStart w:id="144" w:name="_Toc227058536"/>
      <w:bookmarkStart w:id="145" w:name="_Toc266870839"/>
      <w:bookmarkStart w:id="146" w:name="_Toc192663691"/>
      <w:bookmarkStart w:id="147" w:name="_Toc255975016"/>
      <w:bookmarkStart w:id="148" w:name="_Toc203355738"/>
      <w:bookmarkStart w:id="149" w:name="_Toc213756057"/>
      <w:bookmarkStart w:id="150" w:name="_Toc213208771"/>
      <w:bookmarkStart w:id="151" w:name="_Toc169332843"/>
      <w:bookmarkStart w:id="152" w:name="_Toc223146614"/>
      <w:bookmarkStart w:id="153" w:name="_Toc192663840"/>
      <w:bookmarkStart w:id="154" w:name="_Toc181436466"/>
      <w:bookmarkStart w:id="155" w:name="_Toc266868679"/>
      <w:bookmarkStart w:id="156" w:name="_Toc169332954"/>
      <w:bookmarkStart w:id="157" w:name="_Toc273178703"/>
      <w:bookmarkStart w:id="158" w:name="_Toc267060216"/>
      <w:bookmarkStart w:id="159" w:name="_Toc181436570"/>
      <w:bookmarkStart w:id="160" w:name="_Toc235438281"/>
      <w:bookmarkStart w:id="161" w:name="_Toc235438352"/>
      <w:bookmarkStart w:id="162" w:name="_Toc191783227"/>
      <w:bookmarkStart w:id="163" w:name="_Toc267059924"/>
      <w:bookmarkStart w:id="164" w:name="_Toc217891408"/>
      <w:bookmarkStart w:id="165" w:name="_Toc267059658"/>
      <w:bookmarkStart w:id="166" w:name="_Toc192664158"/>
      <w:bookmarkStart w:id="167" w:name="_Toc267060076"/>
      <w:bookmarkStart w:id="168" w:name="_Toc211917121"/>
      <w:bookmarkStart w:id="169" w:name="_Toc267060326"/>
      <w:bookmarkStart w:id="170" w:name="_Toc266868943"/>
      <w:bookmarkStart w:id="171" w:name="_Toc254790909"/>
      <w:bookmarkStart w:id="172" w:name="_Toc259520874"/>
      <w:bookmarkStart w:id="173" w:name="_Toc182805222"/>
      <w:bookmarkStart w:id="174" w:name="_Toc267059186"/>
      <w:bookmarkStart w:id="175" w:name="_Toc160880165"/>
      <w:bookmarkStart w:id="176" w:name="_Toc160880534"/>
      <w:bookmarkStart w:id="177" w:name="_Toc232302122"/>
      <w:bookmarkStart w:id="178" w:name="_Toc267059811"/>
      <w:bookmarkStart w:id="179" w:name="_Toc253066624"/>
      <w:bookmarkStart w:id="180" w:name="_Toc191802695"/>
      <w:bookmarkStart w:id="181" w:name="_Toc213755864"/>
    </w:p>
    <w:p>
      <w:pPr>
        <w:jc w:val="center"/>
        <w:outlineLvl w:val="1"/>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 xml:space="preserve">  </w:t>
      </w: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both"/>
        <w:outlineLvl w:val="1"/>
        <w:rPr>
          <w:rFonts w:ascii="仿宋" w:hAnsi="仿宋" w:eastAsia="仿宋"/>
          <w:b/>
          <w:bCs/>
          <w:sz w:val="28"/>
          <w:szCs w:val="28"/>
        </w:rPr>
      </w:pPr>
    </w:p>
    <w:p>
      <w:pPr>
        <w:jc w:val="center"/>
        <w:outlineLvl w:val="1"/>
        <w:rPr>
          <w:rFonts w:ascii="仿宋" w:hAnsi="仿宋" w:eastAsia="仿宋"/>
          <w:b/>
          <w:sz w:val="28"/>
          <w:szCs w:val="28"/>
        </w:rPr>
      </w:pPr>
      <w:r>
        <w:rPr>
          <w:rFonts w:hint="eastAsia" w:ascii="仿宋" w:hAnsi="仿宋" w:eastAsia="仿宋"/>
          <w:b/>
          <w:bCs/>
          <w:sz w:val="28"/>
          <w:szCs w:val="28"/>
          <w:lang w:val="en-US" w:eastAsia="zh-CN"/>
        </w:rPr>
        <w:t xml:space="preserve"> </w:t>
      </w: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66868680"/>
      <w:bookmarkStart w:id="183" w:name="_Toc259692657"/>
      <w:bookmarkStart w:id="184" w:name="_Toc230071154"/>
      <w:bookmarkStart w:id="185" w:name="_Toc259692750"/>
      <w:bookmarkStart w:id="186" w:name="_Toc251613840"/>
      <w:bookmarkStart w:id="187" w:name="_Toc235438282"/>
      <w:bookmarkStart w:id="188" w:name="_Toc266870917"/>
      <w:bookmarkStart w:id="189" w:name="_Toc266870442"/>
      <w:bookmarkStart w:id="190" w:name="_Toc267060462"/>
      <w:bookmarkStart w:id="191" w:name="_Toc217891409"/>
      <w:bookmarkStart w:id="192" w:name="_Toc259520875"/>
      <w:bookmarkStart w:id="193" w:name="_Toc258401266"/>
      <w:bookmarkStart w:id="194" w:name="_Toc235438353"/>
      <w:bookmarkStart w:id="195" w:name="_Toc225669329"/>
      <w:bookmarkStart w:id="196" w:name="_Toc213756058"/>
      <w:bookmarkStart w:id="197" w:name="_Toc251586242"/>
      <w:bookmarkStart w:id="198" w:name="_Toc235437999"/>
      <w:bookmarkStart w:id="199" w:name="_Toc227058537"/>
      <w:bookmarkStart w:id="200" w:name="_Toc232302123"/>
      <w:bookmarkStart w:id="201" w:name="_Toc219800250"/>
      <w:bookmarkStart w:id="202" w:name="_Toc249325721"/>
      <w:bookmarkStart w:id="203" w:name="_Toc267060217"/>
      <w:bookmarkStart w:id="204" w:name="_Toc255975017"/>
      <w:bookmarkStart w:id="205" w:name="_Toc267060077"/>
      <w:bookmarkStart w:id="206" w:name="_Toc223146615"/>
      <w:bookmarkStart w:id="207" w:name="_Toc254790910"/>
      <w:bookmarkStart w:id="208" w:name="_Toc253066625"/>
      <w:bookmarkStart w:id="209" w:name="_Toc236021458"/>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color w:val="auto"/>
          <w:sz w:val="28"/>
          <w:szCs w:val="28"/>
          <w:lang w:val="en-US" w:eastAsia="zh-CN"/>
        </w:rPr>
        <w:t>西安铁道技师学院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FF0000"/>
          <w:sz w:val="28"/>
          <w:szCs w:val="28"/>
        </w:rPr>
        <w:t>正本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份，副本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份</w:t>
      </w:r>
      <w:r>
        <w:rPr>
          <w:rFonts w:hint="eastAsia" w:ascii="仿宋" w:hAnsi="仿宋" w:eastAsia="仿宋"/>
          <w:color w:val="auto"/>
          <w:sz w:val="28"/>
          <w:szCs w:val="28"/>
        </w:rPr>
        <w:t>，</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30071155"/>
      <w:bookmarkStart w:id="212" w:name="_Toc258401267"/>
      <w:bookmarkStart w:id="213" w:name="_Toc266870918"/>
      <w:bookmarkStart w:id="214" w:name="_Toc219800251"/>
      <w:bookmarkStart w:id="215" w:name="_Toc236021459"/>
      <w:bookmarkStart w:id="216" w:name="_Toc251586243"/>
      <w:bookmarkStart w:id="217" w:name="_Toc253066626"/>
      <w:bookmarkStart w:id="218" w:name="_Toc235438000"/>
      <w:bookmarkStart w:id="219" w:name="_Toc217891410"/>
      <w:bookmarkStart w:id="220" w:name="_Toc259692751"/>
      <w:bookmarkStart w:id="221" w:name="_Toc223146616"/>
      <w:bookmarkStart w:id="222" w:name="_Toc235438283"/>
      <w:bookmarkStart w:id="223" w:name="_Toc266870443"/>
      <w:bookmarkStart w:id="224" w:name="_Toc249325722"/>
      <w:bookmarkStart w:id="225" w:name="_Toc259520876"/>
      <w:bookmarkStart w:id="226" w:name="_Toc259692658"/>
      <w:bookmarkStart w:id="227" w:name="_Toc227058538"/>
      <w:bookmarkStart w:id="228" w:name="_Toc213756059"/>
      <w:bookmarkStart w:id="229" w:name="_Toc235438354"/>
      <w:bookmarkStart w:id="230" w:name="_Toc225669330"/>
      <w:bookmarkStart w:id="231" w:name="_Toc232302124"/>
      <w:bookmarkStart w:id="232" w:name="_Toc251613841"/>
      <w:bookmarkStart w:id="233" w:name="_Toc254790911"/>
      <w:bookmarkStart w:id="234" w:name="_Toc255975018"/>
      <w:bookmarkStart w:id="235" w:name="_Toc266868681"/>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spacing w:after="0" w:line="380" w:lineRule="exact"/>
        <w:jc w:val="center"/>
        <w:rPr>
          <w:rFonts w:ascii="仿宋" w:hAnsi="仿宋" w:eastAsia="仿宋"/>
          <w:b/>
          <w:sz w:val="28"/>
          <w:szCs w:val="28"/>
        </w:rPr>
      </w:pPr>
      <w:r>
        <w:rPr>
          <w:rFonts w:hint="eastAsia" w:ascii="仿宋" w:hAnsi="仿宋" w:eastAsia="仿宋"/>
          <w:b/>
          <w:sz w:val="28"/>
          <w:szCs w:val="28"/>
          <w:lang w:val="en-US" w:eastAsia="zh-CN"/>
        </w:rPr>
        <w:t>3</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lang w:val="en-US" w:eastAsia="zh-CN"/>
        </w:rPr>
        <w:t>西安铁道技师学院</w:t>
      </w:r>
      <w:r>
        <w:rPr>
          <w:rFonts w:hint="eastAsia" w:ascii="仿宋" w:hAnsi="仿宋" w:eastAsia="仿宋"/>
          <w:sz w:val="28"/>
          <w:szCs w:val="28"/>
        </w:rPr>
        <w:t>：</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spacing w:after="0" w:line="360" w:lineRule="auto"/>
        <w:rPr>
          <w:rFonts w:ascii="仿宋" w:hAnsi="仿宋" w:eastAsia="仿宋"/>
          <w:sz w:val="28"/>
          <w:szCs w:val="28"/>
        </w:rPr>
      </w:pPr>
      <w:r>
        <w:rPr>
          <w:rFonts w:ascii="仿宋" w:hAnsi="仿宋" w:eastAsia="仿宋"/>
          <w:sz w:val="28"/>
          <w:szCs w:val="28"/>
        </w:rPr>
        <w:t>法定代表人签</w:t>
      </w:r>
      <w:r>
        <w:rPr>
          <w:rFonts w:hint="eastAsia" w:ascii="仿宋" w:hAnsi="仿宋" w:eastAsia="仿宋"/>
          <w:sz w:val="28"/>
          <w:szCs w:val="28"/>
        </w:rPr>
        <w:t>字</w:t>
      </w:r>
      <w:r>
        <w:rPr>
          <w:rFonts w:ascii="仿宋" w:hAnsi="仿宋" w:eastAsia="仿宋"/>
          <w:sz w:val="28"/>
          <w:szCs w:val="28"/>
        </w:rPr>
        <w:t>：</w:t>
      </w:r>
    </w:p>
    <w:p>
      <w:pPr>
        <w:spacing w:after="0" w:line="360" w:lineRule="auto"/>
        <w:rPr>
          <w:rFonts w:ascii="仿宋" w:hAnsi="仿宋" w:eastAsia="仿宋"/>
          <w:sz w:val="28"/>
          <w:szCs w:val="28"/>
        </w:rPr>
      </w:pPr>
      <w:r>
        <w:rPr>
          <w:rFonts w:hint="eastAsia" w:ascii="仿宋" w:hAnsi="仿宋" w:eastAsia="仿宋"/>
          <w:sz w:val="28"/>
          <w:szCs w:val="28"/>
        </w:rPr>
        <w:t>参与人</w:t>
      </w:r>
      <w:r>
        <w:rPr>
          <w:rFonts w:ascii="仿宋" w:hAnsi="仿宋" w:eastAsia="仿宋"/>
          <w:sz w:val="28"/>
          <w:szCs w:val="28"/>
        </w:rPr>
        <w:t>(公章)：</w:t>
      </w:r>
    </w:p>
    <w:p>
      <w:pPr>
        <w:spacing w:after="0" w:line="360" w:lineRule="auto"/>
        <w:rPr>
          <w:rFonts w:ascii="仿宋" w:hAnsi="仿宋" w:eastAsia="仿宋"/>
          <w:sz w:val="28"/>
          <w:szCs w:val="28"/>
        </w:rPr>
      </w:pPr>
      <w:r>
        <w:rPr>
          <w:rFonts w:ascii="仿宋" w:hAnsi="仿宋" w:eastAsia="仿宋"/>
          <w:sz w:val="28"/>
          <w:szCs w:val="28"/>
        </w:rPr>
        <w:t>日  期：</w:t>
      </w:r>
    </w:p>
    <w:p>
      <w:pPr>
        <w:spacing w:after="0" w:line="360" w:lineRule="auto"/>
        <w:rPr>
          <w:rFonts w:ascii="仿宋" w:hAnsi="仿宋" w:eastAsia="仿宋"/>
          <w:sz w:val="28"/>
          <w:szCs w:val="28"/>
        </w:rPr>
      </w:pPr>
      <w:r>
        <w:rPr>
          <w:rFonts w:ascii="仿宋" w:hAnsi="仿宋" w:eastAsia="仿宋"/>
          <w:sz w:val="28"/>
          <w:szCs w:val="28"/>
        </w:rPr>
        <w:t>附:</w:t>
      </w:r>
    </w:p>
    <w:p>
      <w:pPr>
        <w:spacing w:after="0" w:line="360" w:lineRule="auto"/>
        <w:rPr>
          <w:rFonts w:ascii="仿宋" w:hAnsi="仿宋" w:eastAsia="仿宋"/>
          <w:sz w:val="28"/>
          <w:szCs w:val="28"/>
        </w:rPr>
      </w:pPr>
      <w:r>
        <w:rPr>
          <w:rFonts w:hint="eastAsia" w:ascii="仿宋" w:hAnsi="仿宋" w:eastAsia="仿宋"/>
          <w:sz w:val="28"/>
          <w:szCs w:val="28"/>
        </w:rPr>
        <w:t>参与人授权代表</w:t>
      </w:r>
      <w:r>
        <w:rPr>
          <w:rFonts w:ascii="仿宋" w:hAnsi="仿宋" w:eastAsia="仿宋"/>
          <w:sz w:val="28"/>
          <w:szCs w:val="28"/>
        </w:rPr>
        <w:t>姓名：</w:t>
      </w:r>
      <w:r>
        <w:rPr>
          <w:rFonts w:hint="eastAsia" w:ascii="仿宋" w:hAnsi="仿宋" w:eastAsia="仿宋"/>
          <w:sz w:val="28"/>
          <w:szCs w:val="28"/>
        </w:rPr>
        <w:t>（签字）</w:t>
      </w:r>
    </w:p>
    <w:p>
      <w:pPr>
        <w:spacing w:after="0" w:line="360" w:lineRule="auto"/>
        <w:rPr>
          <w:rFonts w:ascii="仿宋" w:hAnsi="仿宋" w:eastAsia="仿宋"/>
          <w:sz w:val="28"/>
          <w:szCs w:val="28"/>
        </w:rPr>
      </w:pPr>
      <w:r>
        <w:rPr>
          <w:rFonts w:ascii="仿宋" w:hAnsi="仿宋" w:eastAsia="仿宋"/>
          <w:sz w:val="28"/>
          <w:szCs w:val="28"/>
        </w:rPr>
        <w:t>职        务：</w:t>
      </w:r>
    </w:p>
    <w:p>
      <w:pPr>
        <w:spacing w:after="0" w:line="360" w:lineRule="auto"/>
        <w:rPr>
          <w:rFonts w:ascii="仿宋" w:hAnsi="仿宋" w:eastAsia="仿宋"/>
          <w:sz w:val="28"/>
          <w:szCs w:val="28"/>
        </w:rPr>
      </w:pPr>
      <w:r>
        <w:rPr>
          <w:rFonts w:ascii="仿宋" w:hAnsi="仿宋" w:eastAsia="仿宋"/>
          <w:sz w:val="28"/>
          <w:szCs w:val="28"/>
        </w:rPr>
        <w:t>详细通讯地址：</w:t>
      </w:r>
    </w:p>
    <w:p>
      <w:pPr>
        <w:spacing w:after="0" w:line="360" w:lineRule="auto"/>
        <w:rPr>
          <w:rFonts w:ascii="仿宋" w:hAnsi="仿宋" w:eastAsia="仿宋"/>
          <w:sz w:val="28"/>
          <w:szCs w:val="28"/>
        </w:rPr>
      </w:pPr>
      <w:r>
        <w:rPr>
          <w:rFonts w:ascii="仿宋" w:hAnsi="仿宋" w:eastAsia="仿宋"/>
          <w:sz w:val="28"/>
          <w:szCs w:val="28"/>
        </w:rPr>
        <w:t>邮 政 编 码 ：</w:t>
      </w:r>
    </w:p>
    <w:p>
      <w:pPr>
        <w:spacing w:after="0" w:line="360" w:lineRule="auto"/>
        <w:rPr>
          <w:rFonts w:ascii="仿宋" w:hAnsi="仿宋" w:eastAsia="仿宋"/>
          <w:sz w:val="28"/>
          <w:szCs w:val="28"/>
        </w:rPr>
      </w:pPr>
      <w:r>
        <w:rPr>
          <w:rFonts w:ascii="仿宋" w:hAnsi="仿宋" w:eastAsia="仿宋"/>
          <w:sz w:val="28"/>
          <w:szCs w:val="28"/>
        </w:rPr>
        <w:t>传        真：</w:t>
      </w:r>
    </w:p>
    <w:p>
      <w:pPr>
        <w:spacing w:after="0" w:line="360" w:lineRule="auto"/>
        <w:rPr>
          <w:rFonts w:ascii="仿宋" w:hAnsi="仿宋" w:eastAsia="仿宋"/>
          <w:sz w:val="28"/>
          <w:szCs w:val="28"/>
        </w:rPr>
      </w:pPr>
      <w:r>
        <w:rPr>
          <w:rFonts w:ascii="仿宋" w:hAnsi="仿宋" w:eastAsia="仿宋"/>
          <w:sz w:val="28"/>
          <w:szCs w:val="28"/>
        </w:rPr>
        <w:t>电        话：</w:t>
      </w:r>
    </w:p>
    <w:p>
      <w:pPr>
        <w:spacing w:after="0"/>
        <w:jc w:val="left"/>
        <w:outlineLvl w:val="1"/>
        <w:rPr>
          <w:rFonts w:ascii="仿宋" w:hAnsi="仿宋" w:eastAsia="仿宋"/>
          <w:b/>
          <w:bCs/>
          <w:sz w:val="28"/>
          <w:szCs w:val="28"/>
        </w:rPr>
      </w:pPr>
      <w:r>
        <w:rPr>
          <w:rFonts w:hint="eastAsia" w:ascii="仿宋" w:hAnsi="仿宋" w:eastAsia="仿宋"/>
          <w:b/>
          <w:sz w:val="28"/>
          <w:szCs w:val="28"/>
          <w:lang w:val="zh-CN"/>
        </w:rPr>
        <w:t>附：被授权人身份证件</w:t>
      </w:r>
    </w:p>
    <w:p>
      <w:pPr>
        <w:outlineLvl w:val="1"/>
        <w:rPr>
          <w:rFonts w:hint="eastAsia"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lang w:val="en-US" w:eastAsia="zh-CN"/>
        </w:rPr>
        <w:t>3</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color w:val="auto"/>
          <w:sz w:val="28"/>
          <w:szCs w:val="28"/>
          <w:lang w:val="en-US" w:eastAsia="zh-CN"/>
        </w:rPr>
        <w:t>西安铁道技师学院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both"/>
        <w:outlineLvl w:val="2"/>
        <w:rPr>
          <w:rFonts w:ascii="仿宋" w:hAnsi="仿宋" w:eastAsia="仿宋"/>
          <w:sz w:val="28"/>
          <w:szCs w:val="28"/>
        </w:rPr>
      </w:pPr>
    </w:p>
    <w:sectPr>
      <w:headerReference r:id="rId7" w:type="first"/>
      <w:headerReference r:id="rId6" w:type="default"/>
      <w:footerReference r:id="rId8"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DF3A0"/>
    <w:multiLevelType w:val="singleLevel"/>
    <w:tmpl w:val="113DF3A0"/>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2475C4A"/>
    <w:rsid w:val="03096D5F"/>
    <w:rsid w:val="030C2CB6"/>
    <w:rsid w:val="04354CBF"/>
    <w:rsid w:val="04666C9E"/>
    <w:rsid w:val="05421E2D"/>
    <w:rsid w:val="06FD269A"/>
    <w:rsid w:val="088D6805"/>
    <w:rsid w:val="097E7635"/>
    <w:rsid w:val="09A72F70"/>
    <w:rsid w:val="0A3716B9"/>
    <w:rsid w:val="0A4F0C67"/>
    <w:rsid w:val="0A6E7410"/>
    <w:rsid w:val="0AD51E70"/>
    <w:rsid w:val="0B1F242D"/>
    <w:rsid w:val="0C527DEF"/>
    <w:rsid w:val="0ED9607E"/>
    <w:rsid w:val="0EFA5447"/>
    <w:rsid w:val="0F383E2B"/>
    <w:rsid w:val="0FED387A"/>
    <w:rsid w:val="10001529"/>
    <w:rsid w:val="100A4947"/>
    <w:rsid w:val="101D4561"/>
    <w:rsid w:val="10987E8D"/>
    <w:rsid w:val="10D67172"/>
    <w:rsid w:val="11404E12"/>
    <w:rsid w:val="1411269D"/>
    <w:rsid w:val="150679A5"/>
    <w:rsid w:val="150D047B"/>
    <w:rsid w:val="15721458"/>
    <w:rsid w:val="16CD0305"/>
    <w:rsid w:val="16F140DB"/>
    <w:rsid w:val="1734667A"/>
    <w:rsid w:val="176F441B"/>
    <w:rsid w:val="183E4929"/>
    <w:rsid w:val="1876491E"/>
    <w:rsid w:val="1B1C66E6"/>
    <w:rsid w:val="1B563E16"/>
    <w:rsid w:val="1BEE05A1"/>
    <w:rsid w:val="1C4D605D"/>
    <w:rsid w:val="1C5B42ED"/>
    <w:rsid w:val="1CDE12EA"/>
    <w:rsid w:val="1EE14C48"/>
    <w:rsid w:val="1FB2381D"/>
    <w:rsid w:val="1FC46EC1"/>
    <w:rsid w:val="21524212"/>
    <w:rsid w:val="215F1577"/>
    <w:rsid w:val="22BC3287"/>
    <w:rsid w:val="238B716B"/>
    <w:rsid w:val="2430619E"/>
    <w:rsid w:val="24FA57CE"/>
    <w:rsid w:val="27D9139D"/>
    <w:rsid w:val="288618F0"/>
    <w:rsid w:val="28DD7965"/>
    <w:rsid w:val="29B01B00"/>
    <w:rsid w:val="29F51443"/>
    <w:rsid w:val="2A255905"/>
    <w:rsid w:val="2B61150A"/>
    <w:rsid w:val="2BA005FB"/>
    <w:rsid w:val="2C3F6559"/>
    <w:rsid w:val="2CAE3FC2"/>
    <w:rsid w:val="2EDD6252"/>
    <w:rsid w:val="2F1B5C9F"/>
    <w:rsid w:val="3301375D"/>
    <w:rsid w:val="33EE5AD5"/>
    <w:rsid w:val="35855E32"/>
    <w:rsid w:val="35CB6DC8"/>
    <w:rsid w:val="36225602"/>
    <w:rsid w:val="3AF809ED"/>
    <w:rsid w:val="3B234142"/>
    <w:rsid w:val="3CF74FC7"/>
    <w:rsid w:val="3E362517"/>
    <w:rsid w:val="3E924A9D"/>
    <w:rsid w:val="41241932"/>
    <w:rsid w:val="41DF2CEB"/>
    <w:rsid w:val="423B506A"/>
    <w:rsid w:val="43890615"/>
    <w:rsid w:val="43E233D0"/>
    <w:rsid w:val="445D4E08"/>
    <w:rsid w:val="44857C5B"/>
    <w:rsid w:val="44E643D8"/>
    <w:rsid w:val="45993277"/>
    <w:rsid w:val="45C13BC9"/>
    <w:rsid w:val="45EB4C53"/>
    <w:rsid w:val="470B1965"/>
    <w:rsid w:val="4B63388E"/>
    <w:rsid w:val="4E2D76E6"/>
    <w:rsid w:val="4E756814"/>
    <w:rsid w:val="4E807F14"/>
    <w:rsid w:val="4F213B8C"/>
    <w:rsid w:val="4FA83497"/>
    <w:rsid w:val="4FAE5E52"/>
    <w:rsid w:val="50863E14"/>
    <w:rsid w:val="50B74714"/>
    <w:rsid w:val="51CD66F3"/>
    <w:rsid w:val="52382FD8"/>
    <w:rsid w:val="52A468E9"/>
    <w:rsid w:val="54E52D9E"/>
    <w:rsid w:val="55B06712"/>
    <w:rsid w:val="55CF7B31"/>
    <w:rsid w:val="56393C13"/>
    <w:rsid w:val="566265F1"/>
    <w:rsid w:val="58313173"/>
    <w:rsid w:val="588C3372"/>
    <w:rsid w:val="5B761672"/>
    <w:rsid w:val="5C4F5C99"/>
    <w:rsid w:val="5CCD2318"/>
    <w:rsid w:val="5D1B67CB"/>
    <w:rsid w:val="5F90689D"/>
    <w:rsid w:val="5F9768F3"/>
    <w:rsid w:val="606A5960"/>
    <w:rsid w:val="61C87E6F"/>
    <w:rsid w:val="62DA0D5E"/>
    <w:rsid w:val="62E43ECA"/>
    <w:rsid w:val="6300039F"/>
    <w:rsid w:val="64BB1A7E"/>
    <w:rsid w:val="64D43D04"/>
    <w:rsid w:val="663D42B5"/>
    <w:rsid w:val="6652791B"/>
    <w:rsid w:val="66632441"/>
    <w:rsid w:val="667B530E"/>
    <w:rsid w:val="67367D1C"/>
    <w:rsid w:val="68457210"/>
    <w:rsid w:val="6A71527F"/>
    <w:rsid w:val="6AFD0DC9"/>
    <w:rsid w:val="6B4924C6"/>
    <w:rsid w:val="6DCA74E3"/>
    <w:rsid w:val="6F6439D5"/>
    <w:rsid w:val="70A444C6"/>
    <w:rsid w:val="70DD533A"/>
    <w:rsid w:val="70F133E7"/>
    <w:rsid w:val="70FC52EA"/>
    <w:rsid w:val="743A152F"/>
    <w:rsid w:val="74D81746"/>
    <w:rsid w:val="752567FF"/>
    <w:rsid w:val="75A917EE"/>
    <w:rsid w:val="761D7A3E"/>
    <w:rsid w:val="76A81543"/>
    <w:rsid w:val="77685A7B"/>
    <w:rsid w:val="778C2023"/>
    <w:rsid w:val="79A433D0"/>
    <w:rsid w:val="7A7B1093"/>
    <w:rsid w:val="7A7F578E"/>
    <w:rsid w:val="7D1942DF"/>
    <w:rsid w:val="7D4B78AB"/>
    <w:rsid w:val="7DF84D5E"/>
    <w:rsid w:val="7E39207C"/>
    <w:rsid w:val="7F8F3EDB"/>
    <w:rsid w:val="7F93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NormalCharacter"/>
    <w:semiHidden/>
    <w:qFormat/>
    <w:uiPriority w:val="0"/>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43</TotalTime>
  <ScaleCrop>false</ScaleCrop>
  <LinksUpToDate>false</LinksUpToDate>
  <CharactersWithSpaces>3430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LENOVO</cp:lastModifiedBy>
  <dcterms:modified xsi:type="dcterms:W3CDTF">2021-04-30T02:55:51Z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A4E27BEF79274A44B96906DA8C95848F</vt:lpwstr>
  </property>
</Properties>
</file>